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956" w:rsidRPr="003B0956" w:rsidRDefault="003B0956" w:rsidP="008808D8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  <w:r w:rsidRPr="003B0956">
        <w:rPr>
          <w:rFonts w:ascii="Times New Roman" w:hAnsi="Times New Roman" w:cs="Times New Roman"/>
        </w:rPr>
        <w:t>Утвержден решением</w:t>
      </w:r>
    </w:p>
    <w:p w:rsidR="003B0956" w:rsidRPr="003B0956" w:rsidRDefault="003B0956" w:rsidP="008808D8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  <w:r w:rsidRPr="003B0956">
        <w:rPr>
          <w:rFonts w:ascii="Times New Roman" w:hAnsi="Times New Roman" w:cs="Times New Roman"/>
        </w:rPr>
        <w:t>Коллегии Контрольной палаты</w:t>
      </w:r>
    </w:p>
    <w:p w:rsidR="003B0956" w:rsidRPr="003B0956" w:rsidRDefault="003B0956" w:rsidP="008808D8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  <w:r w:rsidRPr="003B0956">
        <w:rPr>
          <w:rFonts w:ascii="Times New Roman" w:hAnsi="Times New Roman" w:cs="Times New Roman"/>
        </w:rPr>
        <w:t>Республики Абхазия,</w:t>
      </w:r>
    </w:p>
    <w:p w:rsidR="003B0956" w:rsidRPr="003B0956" w:rsidRDefault="003B0956" w:rsidP="008808D8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  <w:r w:rsidRPr="003B0956">
        <w:rPr>
          <w:rFonts w:ascii="Times New Roman" w:hAnsi="Times New Roman" w:cs="Times New Roman"/>
        </w:rPr>
        <w:t>оформленным протоколом</w:t>
      </w:r>
    </w:p>
    <w:p w:rsidR="003B0956" w:rsidRPr="003B0956" w:rsidRDefault="003B0956" w:rsidP="008808D8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  <w:r w:rsidRPr="003B0956">
        <w:rPr>
          <w:rFonts w:ascii="Times New Roman" w:hAnsi="Times New Roman" w:cs="Times New Roman"/>
        </w:rPr>
        <w:t>заседания Коллегии</w:t>
      </w:r>
    </w:p>
    <w:p w:rsidR="003B0956" w:rsidRDefault="003B0956" w:rsidP="008808D8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  <w:proofErr w:type="gramStart"/>
      <w:r w:rsidRPr="003B0956">
        <w:rPr>
          <w:rFonts w:ascii="Times New Roman" w:hAnsi="Times New Roman" w:cs="Times New Roman"/>
        </w:rPr>
        <w:t>от</w:t>
      </w:r>
      <w:proofErr w:type="gramEnd"/>
      <w:r w:rsidRPr="003B0956">
        <w:rPr>
          <w:rFonts w:ascii="Times New Roman" w:hAnsi="Times New Roman" w:cs="Times New Roman"/>
        </w:rPr>
        <w:t xml:space="preserve"> «</w:t>
      </w:r>
      <w:r w:rsidR="002B7AC4">
        <w:rPr>
          <w:rFonts w:ascii="Times New Roman" w:hAnsi="Times New Roman" w:cs="Times New Roman"/>
        </w:rPr>
        <w:t>03</w:t>
      </w:r>
      <w:r w:rsidRPr="003B0956">
        <w:rPr>
          <w:rFonts w:ascii="Times New Roman" w:hAnsi="Times New Roman" w:cs="Times New Roman"/>
        </w:rPr>
        <w:t>» ию</w:t>
      </w:r>
      <w:r w:rsidR="002B7AC4">
        <w:rPr>
          <w:rFonts w:ascii="Times New Roman" w:hAnsi="Times New Roman" w:cs="Times New Roman"/>
        </w:rPr>
        <w:t>л</w:t>
      </w:r>
      <w:r w:rsidRPr="003B0956">
        <w:rPr>
          <w:rFonts w:ascii="Times New Roman" w:hAnsi="Times New Roman" w:cs="Times New Roman"/>
        </w:rPr>
        <w:t>я</w:t>
      </w:r>
      <w:r w:rsidRPr="003B0956">
        <w:rPr>
          <w:rFonts w:ascii="Times New Roman" w:hAnsi="Times New Roman" w:cs="Times New Roman"/>
          <w:color w:val="FF0000"/>
        </w:rPr>
        <w:t xml:space="preserve"> </w:t>
      </w:r>
      <w:r w:rsidRPr="003B0956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8</w:t>
      </w:r>
      <w:r w:rsidRPr="003B0956">
        <w:rPr>
          <w:rFonts w:ascii="Times New Roman" w:hAnsi="Times New Roman" w:cs="Times New Roman"/>
        </w:rPr>
        <w:t xml:space="preserve"> г. №</w:t>
      </w:r>
      <w:r>
        <w:rPr>
          <w:rFonts w:ascii="Times New Roman" w:hAnsi="Times New Roman" w:cs="Times New Roman"/>
        </w:rPr>
        <w:t>9</w:t>
      </w:r>
    </w:p>
    <w:p w:rsidR="005D76BA" w:rsidRPr="003B0956" w:rsidRDefault="005D76BA" w:rsidP="008808D8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FF0000"/>
        </w:rPr>
      </w:pPr>
    </w:p>
    <w:p w:rsidR="00CE1539" w:rsidRPr="000E0DAE" w:rsidRDefault="00CE1539" w:rsidP="003B0956">
      <w:pPr>
        <w:shd w:val="clear" w:color="auto" w:fill="FFFFFF"/>
        <w:autoSpaceDE w:val="0"/>
        <w:autoSpaceDN w:val="0"/>
        <w:adjustRightInd w:val="0"/>
        <w:spacing w:after="0" w:line="360" w:lineRule="auto"/>
        <w:ind w:left="5664" w:firstLine="708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66AA5" w:rsidRPr="000E0DAE" w:rsidRDefault="00724A34" w:rsidP="00666AA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0D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Оперативный </w:t>
      </w:r>
      <w:r w:rsidR="00666AA5" w:rsidRPr="000E0D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отчет об исполнении бюджета</w:t>
      </w:r>
      <w:bookmarkStart w:id="0" w:name="_GoBack"/>
      <w:bookmarkEnd w:id="0"/>
    </w:p>
    <w:p w:rsidR="00666AA5" w:rsidRPr="000E0DAE" w:rsidRDefault="00666AA5" w:rsidP="00AA39F7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0D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Гагрско</w:t>
      </w:r>
      <w:r w:rsidR="005F2D7B" w:rsidRPr="000E0D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 района </w:t>
      </w:r>
      <w:r w:rsidR="001D7984" w:rsidRPr="000E0D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</w:t>
      </w:r>
      <w:r w:rsidR="008E01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E011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="008E01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-квартал 2018</w:t>
      </w:r>
      <w:r w:rsidRPr="000E0D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  <w:r w:rsidR="00440542" w:rsidRPr="000E0D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</w:p>
    <w:p w:rsidR="00EC48DD" w:rsidRPr="000E0DAE" w:rsidRDefault="00EC48DD" w:rsidP="00EC48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2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Внешняя проверка отчета об исполнении бюджета Гагрского района </w:t>
      </w:r>
      <w:r w:rsidR="005539B4" w:rsidRPr="00122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5539B4" w:rsidRPr="001220D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5539B4" w:rsidRPr="001220D8">
        <w:rPr>
          <w:rFonts w:ascii="Times New Roman" w:hAnsi="Times New Roman" w:cs="Times New Roman"/>
          <w:color w:val="000000" w:themeColor="text1"/>
          <w:sz w:val="28"/>
          <w:szCs w:val="28"/>
        </w:rPr>
        <w:t>-квартал 2018 года</w:t>
      </w:r>
      <w:r w:rsidRPr="00122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проведена на основании представленных в Контрольную палату Республики</w:t>
      </w:r>
      <w:r w:rsidRPr="000E0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F1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Абхазия </w:t>
      </w:r>
      <w:r w:rsidR="000F1021" w:rsidRPr="000F1021">
        <w:rPr>
          <w:rFonts w:ascii="Times New Roman" w:eastAsia="Times New Roman" w:hAnsi="Times New Roman" w:cs="Times New Roman"/>
          <w:sz w:val="28"/>
          <w:szCs w:val="28"/>
          <w:lang w:eastAsia="ru-RU"/>
        </w:rPr>
        <w:t>14.05</w:t>
      </w:r>
      <w:r w:rsidR="001D7984" w:rsidRPr="000F1021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0F102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Администрацией</w:t>
      </w:r>
      <w:r w:rsidRPr="000F1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102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Гагрского района форм бюджетной отчетности и прилагаемых к нему документов</w:t>
      </w:r>
      <w:r w:rsidRPr="000E0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EC48DD" w:rsidRPr="0007031A" w:rsidRDefault="00EC48DD" w:rsidP="00EC48DD">
      <w:pPr>
        <w:pStyle w:val="a8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7031A">
        <w:rPr>
          <w:rFonts w:ascii="Times New Roman" w:hAnsi="Times New Roman"/>
          <w:sz w:val="28"/>
          <w:szCs w:val="28"/>
        </w:rPr>
        <w:t>Сводный отчет об исполнении доходной и расходной части бюджета;</w:t>
      </w:r>
    </w:p>
    <w:p w:rsidR="00EC48DD" w:rsidRPr="0007031A" w:rsidRDefault="00EC48DD" w:rsidP="00EC48DD">
      <w:pPr>
        <w:pStyle w:val="a8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31A">
        <w:rPr>
          <w:rFonts w:ascii="Times New Roman" w:hAnsi="Times New Roman"/>
          <w:sz w:val="28"/>
          <w:szCs w:val="28"/>
        </w:rPr>
        <w:t>Развернутый отчет о доходах по видам платежей в разрезе предприятий и организаций;</w:t>
      </w:r>
    </w:p>
    <w:p w:rsidR="00EC48DD" w:rsidRPr="001220D8" w:rsidRDefault="00EC48DD" w:rsidP="00EC48DD">
      <w:pPr>
        <w:pStyle w:val="a8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D8">
        <w:rPr>
          <w:rFonts w:ascii="Times New Roman" w:hAnsi="Times New Roman"/>
          <w:sz w:val="28"/>
          <w:szCs w:val="28"/>
        </w:rPr>
        <w:t>Развернутый постатейный отчет по расходам в разрезе организаций;</w:t>
      </w:r>
    </w:p>
    <w:p w:rsidR="00EC48DD" w:rsidRPr="00836221" w:rsidRDefault="00EC48DD" w:rsidP="00EC48DD">
      <w:pPr>
        <w:pStyle w:val="a8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6221">
        <w:rPr>
          <w:rFonts w:ascii="Times New Roman" w:hAnsi="Times New Roman"/>
          <w:color w:val="000000" w:themeColor="text1"/>
          <w:sz w:val="28"/>
          <w:szCs w:val="28"/>
        </w:rPr>
        <w:t>Сведения о численности работников бюджетных учреждений;</w:t>
      </w:r>
    </w:p>
    <w:p w:rsidR="00EC48DD" w:rsidRPr="00836221" w:rsidRDefault="00EC48DD" w:rsidP="00EC48DD">
      <w:pPr>
        <w:pStyle w:val="a8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6221">
        <w:rPr>
          <w:rFonts w:ascii="Times New Roman" w:hAnsi="Times New Roman"/>
          <w:color w:val="000000" w:themeColor="text1"/>
          <w:sz w:val="28"/>
          <w:szCs w:val="28"/>
        </w:rPr>
        <w:t>Расшифровка резервного фонда главы администрации;</w:t>
      </w:r>
    </w:p>
    <w:p w:rsidR="00EC48DD" w:rsidRPr="001220D8" w:rsidRDefault="00EC48DD" w:rsidP="00EC48DD">
      <w:pPr>
        <w:pStyle w:val="a8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221">
        <w:rPr>
          <w:rFonts w:ascii="Times New Roman" w:hAnsi="Times New Roman"/>
          <w:color w:val="000000" w:themeColor="text1"/>
          <w:sz w:val="28"/>
          <w:szCs w:val="28"/>
        </w:rPr>
        <w:t xml:space="preserve">Пояснительная записка </w:t>
      </w:r>
      <w:r w:rsidR="002B6D52" w:rsidRPr="00836221">
        <w:rPr>
          <w:rFonts w:ascii="Times New Roman" w:hAnsi="Times New Roman"/>
          <w:color w:val="000000" w:themeColor="text1"/>
          <w:sz w:val="28"/>
          <w:szCs w:val="28"/>
        </w:rPr>
        <w:t xml:space="preserve">к отчету об исполнение бюджета </w:t>
      </w:r>
      <w:r w:rsidR="00E02A8A">
        <w:rPr>
          <w:rFonts w:ascii="Times New Roman" w:hAnsi="Times New Roman"/>
          <w:sz w:val="28"/>
          <w:szCs w:val="28"/>
        </w:rPr>
        <w:t>по расходам за</w:t>
      </w:r>
      <w:r w:rsidR="0007031A" w:rsidRPr="001220D8">
        <w:rPr>
          <w:rFonts w:ascii="Times New Roman" w:hAnsi="Times New Roman" w:cs="Times New Roman"/>
          <w:sz w:val="28"/>
          <w:szCs w:val="28"/>
        </w:rPr>
        <w:t xml:space="preserve"> </w:t>
      </w:r>
      <w:r w:rsidR="0007031A" w:rsidRPr="001220D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7031A" w:rsidRPr="001220D8">
        <w:rPr>
          <w:rFonts w:ascii="Times New Roman" w:hAnsi="Times New Roman" w:cs="Times New Roman"/>
          <w:sz w:val="28"/>
          <w:szCs w:val="28"/>
        </w:rPr>
        <w:t>-квартал 2018 года</w:t>
      </w:r>
      <w:r w:rsidRPr="001220D8">
        <w:rPr>
          <w:rFonts w:ascii="Times New Roman" w:hAnsi="Times New Roman"/>
          <w:sz w:val="28"/>
          <w:szCs w:val="28"/>
        </w:rPr>
        <w:t>.</w:t>
      </w:r>
    </w:p>
    <w:p w:rsidR="001E62A3" w:rsidRDefault="001E62A3" w:rsidP="001E62A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2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1A63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22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Внешняя проверка отчета об исполнении бюджета </w:t>
      </w:r>
      <w:r w:rsidR="00CB1CCD" w:rsidRPr="00122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Гагрского района</w:t>
      </w:r>
      <w:r w:rsidRPr="00122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014E4" w:rsidRPr="00122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3014E4" w:rsidRPr="001220D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3014E4" w:rsidRPr="001220D8">
        <w:rPr>
          <w:rFonts w:ascii="Times New Roman" w:hAnsi="Times New Roman" w:cs="Times New Roman"/>
          <w:color w:val="000000" w:themeColor="text1"/>
          <w:sz w:val="28"/>
          <w:szCs w:val="28"/>
        </w:rPr>
        <w:t>-квартал 2018 года</w:t>
      </w:r>
      <w:r w:rsidRPr="00122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проведена на предмет аналитической оценки исполнения бюджета </w:t>
      </w:r>
      <w:r w:rsidR="003014E4" w:rsidRPr="00122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3014E4" w:rsidRPr="001220D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3014E4" w:rsidRPr="001220D8">
        <w:rPr>
          <w:rFonts w:ascii="Times New Roman" w:hAnsi="Times New Roman" w:cs="Times New Roman"/>
          <w:color w:val="000000" w:themeColor="text1"/>
          <w:sz w:val="28"/>
          <w:szCs w:val="28"/>
        </w:rPr>
        <w:t>-квартал 2018 года</w:t>
      </w:r>
      <w:r w:rsidRPr="00122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достоверности, полноты отражения отчетных данных и </w:t>
      </w:r>
      <w:r w:rsidRPr="00CD1E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соблюдения бюджетного законодательства при составлении бюджетной отчетности.</w:t>
      </w:r>
    </w:p>
    <w:p w:rsidR="001A6341" w:rsidRPr="00B72C24" w:rsidRDefault="001A6341" w:rsidP="001A634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составления оперативного отчета об исполнении бюджета Гулрыпшского района за рассматриваемый период являются ст. 9, 14 Закона Республики Абхазия от 05.11.2010 г. №2749-с-IV «О Контрольной палате Республики Абхазия» и Закон Республики Абхазия от 14.05.2014 г. № </w:t>
      </w:r>
      <w:r w:rsidRPr="00B72C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3513-с-</w:t>
      </w:r>
      <w:r w:rsidRPr="00B72C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B72C24">
        <w:rPr>
          <w:rFonts w:ascii="Times New Roman" w:eastAsia="Times New Roman" w:hAnsi="Times New Roman" w:cs="Times New Roman"/>
          <w:sz w:val="28"/>
          <w:szCs w:val="28"/>
          <w:lang w:eastAsia="ru-RU"/>
        </w:rPr>
        <w:t>. «Об основах бюджетного устройства и бюджетного процесса в Республике Абхазия» (далее – Закон).</w:t>
      </w:r>
    </w:p>
    <w:p w:rsidR="00AA39F7" w:rsidRPr="000E0DAE" w:rsidRDefault="00666AA5" w:rsidP="0035704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1ED8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отчету об исполнении бюджета Гагрского района общий объе</w:t>
      </w:r>
      <w:r w:rsidR="005F2D7B" w:rsidRPr="00CD1E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 w:rsidR="005F2D7B" w:rsidRPr="00CD1ED8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3014E4" w:rsidRPr="00CD1ED8">
        <w:rPr>
          <w:rFonts w:ascii="Times New Roman" w:hAnsi="Times New Roman" w:cs="Times New Roman"/>
          <w:sz w:val="28"/>
          <w:szCs w:val="28"/>
        </w:rPr>
        <w:t xml:space="preserve">за </w:t>
      </w:r>
      <w:r w:rsidR="003014E4" w:rsidRPr="00CD1ED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014E4" w:rsidRPr="00CD1ED8">
        <w:rPr>
          <w:rFonts w:ascii="Times New Roman" w:hAnsi="Times New Roman" w:cs="Times New Roman"/>
          <w:sz w:val="28"/>
          <w:szCs w:val="28"/>
        </w:rPr>
        <w:t xml:space="preserve">-квартал </w:t>
      </w:r>
      <w:r w:rsidRPr="00CD1ED8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CD1ED8" w:rsidRPr="00CD1E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55 736,5</w:t>
      </w:r>
      <w:r w:rsidR="00632FB8" w:rsidRPr="00CD1E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D1ED8">
        <w:rPr>
          <w:rFonts w:ascii="Times New Roman" w:hAnsi="Times New Roman" w:cs="Times New Roman"/>
          <w:sz w:val="28"/>
          <w:szCs w:val="28"/>
        </w:rPr>
        <w:t xml:space="preserve">тыс. руб., что на </w:t>
      </w:r>
      <w:r w:rsidR="00CD1ED8" w:rsidRPr="00CD1ED8">
        <w:rPr>
          <w:rFonts w:ascii="Times New Roman" w:eastAsia="Times New Roman" w:hAnsi="Times New Roman" w:cs="Times New Roman"/>
          <w:sz w:val="28"/>
          <w:szCs w:val="28"/>
          <w:lang w:eastAsia="ru-RU"/>
        </w:rPr>
        <w:t>2 862,7</w:t>
      </w:r>
      <w:r w:rsidR="008400DF" w:rsidRPr="00CD1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702" w:rsidRPr="00CD1ED8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987658">
        <w:rPr>
          <w:rFonts w:ascii="Times New Roman" w:hAnsi="Times New Roman" w:cs="Times New Roman"/>
          <w:sz w:val="28"/>
          <w:szCs w:val="28"/>
        </w:rPr>
        <w:t>бол</w:t>
      </w:r>
      <w:r w:rsidR="00987702" w:rsidRPr="00CD1ED8">
        <w:rPr>
          <w:rFonts w:ascii="Times New Roman" w:hAnsi="Times New Roman" w:cs="Times New Roman"/>
          <w:sz w:val="28"/>
          <w:szCs w:val="28"/>
        </w:rPr>
        <w:t>ьше прогнозируем</w:t>
      </w:r>
      <w:r w:rsidRPr="00CD1ED8">
        <w:rPr>
          <w:rFonts w:ascii="Times New Roman" w:hAnsi="Times New Roman" w:cs="Times New Roman"/>
          <w:sz w:val="28"/>
          <w:szCs w:val="28"/>
        </w:rPr>
        <w:t>ой суммы.  Из обще</w:t>
      </w:r>
      <w:r w:rsidRPr="00CD1ED8">
        <w:rPr>
          <w:rFonts w:ascii="Times New Roman" w:hAnsi="Times New Roman" w:cs="Times New Roman"/>
          <w:color w:val="000000" w:themeColor="text1"/>
          <w:sz w:val="28"/>
          <w:szCs w:val="28"/>
        </w:rPr>
        <w:t>й суммы доходов бюджета собственные</w:t>
      </w:r>
      <w:r w:rsidR="002C3B53" w:rsidRPr="00CD1E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доходы </w:t>
      </w:r>
      <w:r w:rsidR="008273D7">
        <w:rPr>
          <w:rFonts w:ascii="Times New Roman" w:hAnsi="Times New Roman" w:cs="Times New Roman"/>
          <w:sz w:val="28"/>
          <w:szCs w:val="28"/>
        </w:rPr>
        <w:t>бюджета района составили</w:t>
      </w:r>
      <w:r w:rsidRPr="00CD1ED8">
        <w:rPr>
          <w:rFonts w:ascii="Times New Roman" w:hAnsi="Times New Roman" w:cs="Times New Roman"/>
          <w:sz w:val="28"/>
          <w:szCs w:val="28"/>
        </w:rPr>
        <w:t xml:space="preserve"> </w:t>
      </w:r>
      <w:r w:rsidR="00632FB8" w:rsidRPr="00CD1E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41 569,9</w:t>
      </w:r>
      <w:r w:rsidR="008400DF" w:rsidRPr="00CD1E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D1ED8">
        <w:rPr>
          <w:rFonts w:ascii="Times New Roman" w:hAnsi="Times New Roman" w:cs="Times New Roman"/>
          <w:sz w:val="28"/>
          <w:szCs w:val="28"/>
        </w:rPr>
        <w:t>тыс. руб</w:t>
      </w:r>
      <w:r w:rsidRPr="00632FB8">
        <w:rPr>
          <w:rFonts w:ascii="Times New Roman" w:hAnsi="Times New Roman" w:cs="Times New Roman"/>
          <w:sz w:val="28"/>
          <w:szCs w:val="28"/>
        </w:rPr>
        <w:t>.</w:t>
      </w:r>
      <w:r w:rsidR="00CF5203" w:rsidRPr="00632FB8">
        <w:rPr>
          <w:rFonts w:ascii="Times New Roman" w:hAnsi="Times New Roman" w:cs="Times New Roman"/>
          <w:sz w:val="28"/>
          <w:szCs w:val="28"/>
        </w:rPr>
        <w:t>,</w:t>
      </w:r>
      <w:r w:rsidRPr="00632FB8">
        <w:rPr>
          <w:rFonts w:ascii="Times New Roman" w:hAnsi="Times New Roman" w:cs="Times New Roman"/>
          <w:sz w:val="28"/>
          <w:szCs w:val="28"/>
        </w:rPr>
        <w:t xml:space="preserve"> </w:t>
      </w:r>
      <w:r w:rsidR="00CA0FF3"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>дотация</w:t>
      </w:r>
      <w:r w:rsidRPr="00730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</w:t>
      </w:r>
      <w:r w:rsidRPr="00632FB8">
        <w:rPr>
          <w:rFonts w:ascii="Times New Roman" w:hAnsi="Times New Roman" w:cs="Times New Roman"/>
          <w:sz w:val="28"/>
          <w:szCs w:val="28"/>
        </w:rPr>
        <w:t>Ре</w:t>
      </w:r>
      <w:r w:rsidR="0010410B" w:rsidRPr="00632FB8">
        <w:rPr>
          <w:rFonts w:ascii="Times New Roman" w:hAnsi="Times New Roman" w:cs="Times New Roman"/>
          <w:sz w:val="28"/>
          <w:szCs w:val="28"/>
        </w:rPr>
        <w:t>спубликанского бюджета составил</w:t>
      </w:r>
      <w:r w:rsidR="002031C4">
        <w:rPr>
          <w:rFonts w:ascii="Times New Roman" w:hAnsi="Times New Roman" w:cs="Times New Roman"/>
          <w:sz w:val="28"/>
          <w:szCs w:val="28"/>
        </w:rPr>
        <w:t>а</w:t>
      </w:r>
      <w:r w:rsidRPr="00632FB8">
        <w:rPr>
          <w:rFonts w:ascii="Times New Roman" w:hAnsi="Times New Roman" w:cs="Times New Roman"/>
          <w:sz w:val="28"/>
          <w:szCs w:val="28"/>
        </w:rPr>
        <w:t xml:space="preserve"> </w:t>
      </w:r>
      <w:r w:rsidR="00632FB8" w:rsidRPr="0095182F">
        <w:rPr>
          <w:rFonts w:ascii="Times New Roman" w:eastAsia="Times New Roman" w:hAnsi="Times New Roman" w:cs="Times New Roman"/>
          <w:sz w:val="28"/>
          <w:szCs w:val="28"/>
          <w:lang w:eastAsia="ru-RU"/>
        </w:rPr>
        <w:t>14 166,6</w:t>
      </w:r>
      <w:r w:rsidR="002B399A" w:rsidRPr="00632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2FB8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724A34" w:rsidRPr="00632FB8">
        <w:rPr>
          <w:rFonts w:ascii="Times New Roman" w:hAnsi="Times New Roman" w:cs="Times New Roman"/>
          <w:sz w:val="28"/>
          <w:szCs w:val="28"/>
        </w:rPr>
        <w:t>Данные об исполнении доходной части бюджета Гагрско</w:t>
      </w:r>
      <w:r w:rsidR="008F2390" w:rsidRPr="00632FB8">
        <w:rPr>
          <w:rFonts w:ascii="Times New Roman" w:hAnsi="Times New Roman" w:cs="Times New Roman"/>
          <w:sz w:val="28"/>
          <w:szCs w:val="28"/>
        </w:rPr>
        <w:t xml:space="preserve">го района </w:t>
      </w:r>
      <w:r w:rsidR="003014E4" w:rsidRPr="00632FB8">
        <w:rPr>
          <w:rFonts w:ascii="Times New Roman" w:hAnsi="Times New Roman" w:cs="Times New Roman"/>
          <w:sz w:val="28"/>
          <w:szCs w:val="28"/>
        </w:rPr>
        <w:t xml:space="preserve">за </w:t>
      </w:r>
      <w:r w:rsidR="003014E4" w:rsidRPr="00632FB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014E4" w:rsidRPr="00632FB8">
        <w:rPr>
          <w:rFonts w:ascii="Times New Roman" w:hAnsi="Times New Roman" w:cs="Times New Roman"/>
          <w:color w:val="000000" w:themeColor="text1"/>
          <w:sz w:val="28"/>
          <w:szCs w:val="28"/>
        </w:rPr>
        <w:t>-квартал</w:t>
      </w:r>
      <w:r w:rsidR="003014E4" w:rsidRPr="00632FB8">
        <w:rPr>
          <w:rFonts w:ascii="Times New Roman" w:hAnsi="Times New Roman" w:cs="Times New Roman"/>
          <w:sz w:val="28"/>
          <w:szCs w:val="28"/>
        </w:rPr>
        <w:t xml:space="preserve"> 2018</w:t>
      </w:r>
      <w:r w:rsidR="002B399A" w:rsidRPr="00632FB8">
        <w:rPr>
          <w:rFonts w:ascii="Times New Roman" w:hAnsi="Times New Roman" w:cs="Times New Roman"/>
          <w:sz w:val="28"/>
          <w:szCs w:val="28"/>
        </w:rPr>
        <w:t xml:space="preserve"> год</w:t>
      </w:r>
      <w:r w:rsidR="003014E4" w:rsidRPr="00632FB8">
        <w:rPr>
          <w:rFonts w:ascii="Times New Roman" w:hAnsi="Times New Roman" w:cs="Times New Roman"/>
          <w:sz w:val="28"/>
          <w:szCs w:val="28"/>
        </w:rPr>
        <w:t>а</w:t>
      </w:r>
      <w:r w:rsidR="00CF5203" w:rsidRPr="00632FB8">
        <w:rPr>
          <w:rFonts w:ascii="Times New Roman" w:hAnsi="Times New Roman" w:cs="Times New Roman"/>
          <w:sz w:val="28"/>
          <w:szCs w:val="28"/>
        </w:rPr>
        <w:t xml:space="preserve"> представлены</w:t>
      </w:r>
      <w:r w:rsidR="00724A34" w:rsidRPr="00632FB8">
        <w:rPr>
          <w:rFonts w:ascii="Times New Roman" w:hAnsi="Times New Roman" w:cs="Times New Roman"/>
          <w:sz w:val="28"/>
          <w:szCs w:val="28"/>
        </w:rPr>
        <w:t xml:space="preserve"> в таблице №1.</w:t>
      </w:r>
      <w:r w:rsidR="00724A34" w:rsidRPr="00AA39F7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14247" w:type="dxa"/>
        <w:tblInd w:w="5" w:type="dxa"/>
        <w:tblLook w:val="04A0" w:firstRow="1" w:lastRow="0" w:firstColumn="1" w:lastColumn="0" w:noHBand="0" w:noVBand="1"/>
      </w:tblPr>
      <w:tblGrid>
        <w:gridCol w:w="2258"/>
        <w:gridCol w:w="1716"/>
        <w:gridCol w:w="1357"/>
        <w:gridCol w:w="1431"/>
        <w:gridCol w:w="1398"/>
        <w:gridCol w:w="1252"/>
        <w:gridCol w:w="4835"/>
      </w:tblGrid>
      <w:tr w:rsidR="00AA39F7" w:rsidRPr="00736653" w:rsidTr="00BB3435">
        <w:trPr>
          <w:trHeight w:val="315"/>
        </w:trPr>
        <w:tc>
          <w:tcPr>
            <w:tcW w:w="14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AFF" w:rsidRDefault="00F31F9B" w:rsidP="00157E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AA39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="00AA39F7" w:rsidRPr="007366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Доходная часть бюджета Гагрского района </w:t>
            </w:r>
            <w:r w:rsidR="003014E4" w:rsidRPr="000E0DA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</w:t>
            </w:r>
            <w:r w:rsidR="003014E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014E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</w:t>
            </w:r>
            <w:r w:rsidR="003014E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-квартал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2018 года</w:t>
            </w:r>
          </w:p>
          <w:p w:rsidR="00FF52D6" w:rsidRDefault="00FF52D6" w:rsidP="00157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A39F7" w:rsidRPr="00736653" w:rsidRDefault="00AA39F7" w:rsidP="00157EC0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64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Таблица №1                                                                                                       </w:t>
            </w:r>
            <w:proofErr w:type="gramStart"/>
            <w:r w:rsidRPr="00364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</w:t>
            </w:r>
            <w:proofErr w:type="gramEnd"/>
            <w:r w:rsidRPr="003648D5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руб.)</w:t>
            </w:r>
          </w:p>
        </w:tc>
      </w:tr>
      <w:tr w:rsidR="00BB3435" w:rsidRPr="00BB3435" w:rsidTr="00BB3435">
        <w:trPr>
          <w:gridAfter w:val="1"/>
          <w:wAfter w:w="5527" w:type="dxa"/>
          <w:trHeight w:val="175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3435" w:rsidRPr="00BB3435" w:rsidRDefault="003143EF" w:rsidP="00BB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  <w:r w:rsidR="00BB3435" w:rsidRPr="00BB34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показателей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3435" w:rsidRPr="00BB3435" w:rsidRDefault="00BB3435" w:rsidP="00BB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Утвержденные бюджетные назначения за I-кв. 2018г.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3435" w:rsidRPr="00BB3435" w:rsidRDefault="00BB3435" w:rsidP="00BB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 за I-кв. 2018 г.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3435" w:rsidRPr="00BB3435" w:rsidRDefault="00BB3435" w:rsidP="00BB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Отклонение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3435" w:rsidRPr="00BB3435" w:rsidRDefault="00BB3435" w:rsidP="00BB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 исполнения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3435" w:rsidRPr="00BB3435" w:rsidRDefault="00BB3435" w:rsidP="00BB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Удельный вес</w:t>
            </w:r>
          </w:p>
        </w:tc>
      </w:tr>
      <w:tr w:rsidR="00BB3435" w:rsidRPr="00BB3435" w:rsidTr="00BB3435">
        <w:trPr>
          <w:gridAfter w:val="1"/>
          <w:wAfter w:w="5527" w:type="dxa"/>
          <w:trHeight w:val="9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BB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 на прибыль предприятий и организаций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3 975,90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8 463,5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4 487,6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212,9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20,4</w:t>
            </w:r>
          </w:p>
        </w:tc>
      </w:tr>
      <w:tr w:rsidR="00BB3435" w:rsidRPr="00BB3435" w:rsidTr="00BB3435">
        <w:trPr>
          <w:gridAfter w:val="1"/>
          <w:wAfter w:w="5527" w:type="dxa"/>
          <w:trHeight w:val="6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BB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Подоходный налог с физических лиц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14 375,90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15 168,7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792,8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105,5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36,5</w:t>
            </w:r>
          </w:p>
        </w:tc>
      </w:tr>
      <w:tr w:rsidR="00BB3435" w:rsidRPr="00BB3435" w:rsidTr="00BB3435">
        <w:trPr>
          <w:gridAfter w:val="1"/>
          <w:wAfter w:w="5527" w:type="dxa"/>
          <w:trHeight w:val="199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BB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 на</w:t>
            </w:r>
            <w:r w:rsidR="00BA5B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товары, работы, услуги реализуе</w:t>
            </w:r>
            <w:r w:rsidRPr="00BB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мые на территории Республики Абхазия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6 440,00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3 800,0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-2 640,0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59,0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</w:tr>
      <w:tr w:rsidR="00BB3435" w:rsidRPr="00BB3435" w:rsidTr="00BB3435">
        <w:trPr>
          <w:gridAfter w:val="1"/>
          <w:wAfter w:w="5527" w:type="dxa"/>
          <w:trHeight w:val="159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BB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Акцизы по подакцизным товар</w:t>
            </w:r>
            <w:r w:rsidR="005A7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ам, производимым на территории Р</w:t>
            </w:r>
            <w:r w:rsidRPr="00BB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еспублики Абхазия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4 834,70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69,3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-4 765,4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BB3435" w:rsidRPr="00BB3435" w:rsidTr="00BB3435">
        <w:trPr>
          <w:gridAfter w:val="1"/>
          <w:wAfter w:w="5527" w:type="dxa"/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BB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8 303,1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303,1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103,8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</w:tr>
      <w:tr w:rsidR="00BB3435" w:rsidRPr="00BB3435" w:rsidTr="00BB3435">
        <w:trPr>
          <w:gridAfter w:val="1"/>
          <w:wAfter w:w="5527" w:type="dxa"/>
          <w:trHeight w:val="6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BB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предприятий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2 059,00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2 383,6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324,6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115,8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5,7</w:t>
            </w:r>
          </w:p>
        </w:tc>
      </w:tr>
      <w:tr w:rsidR="00BB3435" w:rsidRPr="00BB3435" w:rsidTr="00BB3435">
        <w:trPr>
          <w:gridAfter w:val="1"/>
          <w:wAfter w:w="5527" w:type="dxa"/>
          <w:trHeight w:val="9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BB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Специальный налог на отдельные виды деятельности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2 389,5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389,5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119,5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5,7</w:t>
            </w:r>
          </w:p>
        </w:tc>
      </w:tr>
      <w:tr w:rsidR="00BB3435" w:rsidRPr="00BB3435" w:rsidTr="00BB3435">
        <w:trPr>
          <w:gridAfter w:val="1"/>
          <w:wAfter w:w="5527" w:type="dxa"/>
          <w:trHeight w:val="6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BB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Государственная пошлина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-1 455,0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</w:tr>
      <w:tr w:rsidR="00BB3435" w:rsidRPr="00BB3435" w:rsidTr="00BB3435">
        <w:trPr>
          <w:gridAfter w:val="1"/>
          <w:wAfter w:w="5527" w:type="dxa"/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BB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Курортный сбор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50,3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50,3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</w:tr>
      <w:tr w:rsidR="00BB3435" w:rsidRPr="00BB3435" w:rsidTr="00BB3435">
        <w:trPr>
          <w:gridAfter w:val="1"/>
          <w:wAfter w:w="5527" w:type="dxa"/>
          <w:trHeight w:val="18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BB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использования имущества, находящегося в государственной собственности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101,0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-217,0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31,8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BB3435" w:rsidRPr="00BB3435" w:rsidTr="00BB3435">
        <w:trPr>
          <w:gridAfter w:val="1"/>
          <w:wAfter w:w="5527" w:type="dxa"/>
          <w:trHeight w:val="118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BB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347,5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-152,5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69,5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</w:tr>
      <w:tr w:rsidR="00BB3435" w:rsidRPr="00BB3435" w:rsidTr="00BB3435">
        <w:trPr>
          <w:gridAfter w:val="1"/>
          <w:wAfter w:w="5527" w:type="dxa"/>
          <w:trHeight w:val="118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BB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полученные от приватизации государственной собственности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2 250,00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120,7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-2 129,3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5,4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</w:tr>
      <w:tr w:rsidR="00BB3435" w:rsidRPr="00BB3435" w:rsidTr="00BB3435">
        <w:trPr>
          <w:gridAfter w:val="1"/>
          <w:wAfter w:w="5527" w:type="dxa"/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BB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Платежи за пользование природными ресурсами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274AD8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-220,3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BB3435" w:rsidRPr="00BB3435" w:rsidTr="00BB3435">
        <w:trPr>
          <w:gridAfter w:val="1"/>
          <w:wAfter w:w="5527" w:type="dxa"/>
          <w:trHeight w:val="6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BB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платежи и сборы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303,0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153,0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202,0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</w:tr>
      <w:tr w:rsidR="00BB3435" w:rsidRPr="00BB3435" w:rsidTr="00BB3435">
        <w:trPr>
          <w:gridAfter w:val="1"/>
          <w:wAfter w:w="5527" w:type="dxa"/>
          <w:trHeight w:val="6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BB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24,7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24,7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</w:tr>
      <w:tr w:rsidR="00BB3435" w:rsidRPr="00BB3435" w:rsidTr="00BB3435">
        <w:trPr>
          <w:gridAfter w:val="1"/>
          <w:wAfter w:w="5527" w:type="dxa"/>
          <w:trHeight w:val="58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B3435" w:rsidRPr="00BB3435" w:rsidRDefault="00BB3435" w:rsidP="00BB3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собственных доходов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46 623,80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41 569,9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-5 053,9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89,2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74,6</w:t>
            </w:r>
          </w:p>
        </w:tc>
      </w:tr>
      <w:tr w:rsidR="00BB3435" w:rsidRPr="00BB3435" w:rsidTr="00BB3435">
        <w:trPr>
          <w:gridAfter w:val="1"/>
          <w:wAfter w:w="5527" w:type="dxa"/>
          <w:trHeight w:val="9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BB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Дотация из республиканского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6 250,00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14 166,6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7 916,6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226,7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25,4</w:t>
            </w:r>
          </w:p>
        </w:tc>
      </w:tr>
      <w:tr w:rsidR="00BB3435" w:rsidRPr="00BB3435" w:rsidTr="00BB3435">
        <w:trPr>
          <w:gridAfter w:val="1"/>
          <w:wAfter w:w="5527" w:type="dxa"/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B3435" w:rsidRPr="00BB3435" w:rsidRDefault="00BB3435" w:rsidP="00BB3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доходов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52 873,80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55 736,5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2 862,7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lang w:eastAsia="ru-RU"/>
              </w:rPr>
              <w:t>105,4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B3435" w:rsidRPr="00BB3435" w:rsidRDefault="00BB3435" w:rsidP="00A0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34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</w:tbl>
    <w:p w:rsidR="0095182F" w:rsidRDefault="0095182F" w:rsidP="00AA39F7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5E1" w:rsidRDefault="009015E1" w:rsidP="009015E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представленному отчету об исполнении бюджета за </w:t>
      </w:r>
      <w:r w:rsidRPr="00A060DF">
        <w:rPr>
          <w:rFonts w:ascii="Times New Roman" w:hAnsi="Times New Roman" w:cs="Times New Roman"/>
          <w:sz w:val="28"/>
          <w:szCs w:val="28"/>
        </w:rPr>
        <w:t xml:space="preserve">2017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остаток денежных средств </w:t>
      </w:r>
      <w:r w:rsidRPr="00273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01.01.2018 года </w:t>
      </w:r>
      <w:r w:rsidR="00987658">
        <w:rPr>
          <w:rFonts w:ascii="Times New Roman" w:hAnsi="Times New Roman" w:cs="Times New Roman"/>
          <w:color w:val="000000" w:themeColor="text1"/>
          <w:sz w:val="28"/>
          <w:szCs w:val="28"/>
        </w:rPr>
        <w:t>состав</w:t>
      </w:r>
      <w:r w:rsidRPr="002736E0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ял</w:t>
      </w:r>
      <w:r w:rsidRPr="00273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43 533,4</w:t>
      </w:r>
      <w:r w:rsidR="000751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36E0">
        <w:rPr>
          <w:rFonts w:ascii="Times New Roman" w:hAnsi="Times New Roman" w:cs="Times New Roman"/>
          <w:color w:val="000000" w:themeColor="text1"/>
          <w:sz w:val="28"/>
          <w:szCs w:val="28"/>
        </w:rPr>
        <w:t>тыс. руб.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876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тоже время по данным представленного отчета об исполнении бюджета Гагрского района за </w:t>
      </w:r>
      <w:r w:rsidR="009876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9876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2018 года остаток на 01.01.2018 года составил 6 960,0 тыс. руб.</w:t>
      </w:r>
      <w:r w:rsidR="00F1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4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тем, что пояснения по данному факту не представлены финансовым органом Администрации Гагрского района Контрольная палата </w:t>
      </w:r>
      <w:r w:rsidR="000751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Абхазия </w:t>
      </w:r>
      <w:r w:rsidR="00F8418A">
        <w:rPr>
          <w:rFonts w:ascii="Times New Roman" w:hAnsi="Times New Roman" w:cs="Times New Roman"/>
          <w:color w:val="000000" w:themeColor="text1"/>
          <w:sz w:val="28"/>
          <w:szCs w:val="28"/>
        </w:rPr>
        <w:t>делает вывод о том</w:t>
      </w:r>
      <w:r w:rsidR="00BE342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84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предоставлена недостоверная информация.</w:t>
      </w:r>
    </w:p>
    <w:p w:rsidR="00FF6623" w:rsidRPr="00FF6623" w:rsidRDefault="00666AA5" w:rsidP="000C47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0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бюджет </w:t>
      </w:r>
      <w:proofErr w:type="spellStart"/>
      <w:r w:rsidR="00440542" w:rsidRPr="001220D8">
        <w:rPr>
          <w:rFonts w:ascii="Times New Roman" w:hAnsi="Times New Roman" w:cs="Times New Roman"/>
          <w:color w:val="000000" w:themeColor="text1"/>
          <w:sz w:val="28"/>
          <w:szCs w:val="28"/>
        </w:rPr>
        <w:t>Гагрского</w:t>
      </w:r>
      <w:proofErr w:type="spellEnd"/>
      <w:r w:rsidR="00440542" w:rsidRPr="00122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2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</w:t>
      </w:r>
      <w:proofErr w:type="spellStart"/>
      <w:r w:rsidRPr="001220D8">
        <w:rPr>
          <w:rFonts w:ascii="Times New Roman" w:hAnsi="Times New Roman" w:cs="Times New Roman"/>
          <w:color w:val="000000" w:themeColor="text1"/>
          <w:sz w:val="28"/>
          <w:szCs w:val="28"/>
        </w:rPr>
        <w:t>недопоступило</w:t>
      </w:r>
      <w:proofErr w:type="spellEnd"/>
      <w:r w:rsidRPr="00122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14E4" w:rsidRPr="00122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3014E4" w:rsidRPr="001220D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3014E4" w:rsidRPr="001220D8">
        <w:rPr>
          <w:rFonts w:ascii="Times New Roman" w:hAnsi="Times New Roman" w:cs="Times New Roman"/>
          <w:color w:val="000000" w:themeColor="text1"/>
          <w:sz w:val="28"/>
          <w:szCs w:val="28"/>
        </w:rPr>
        <w:t>-квартал</w:t>
      </w:r>
      <w:r w:rsidR="003014E4" w:rsidRPr="001220D8"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3014E4" w:rsidRPr="00122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2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собственных доходов в сумме </w:t>
      </w:r>
      <w:r w:rsidR="00DF1435" w:rsidRPr="001220D8">
        <w:rPr>
          <w:rFonts w:ascii="Times New Roman" w:eastAsia="Times New Roman" w:hAnsi="Times New Roman" w:cs="Times New Roman"/>
          <w:sz w:val="28"/>
          <w:szCs w:val="28"/>
          <w:lang w:eastAsia="ru-RU"/>
        </w:rPr>
        <w:t>5 053,9</w:t>
      </w:r>
      <w:r w:rsidR="002B399A" w:rsidRPr="001220D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220D8">
        <w:rPr>
          <w:rFonts w:ascii="Times New Roman" w:hAnsi="Times New Roman" w:cs="Times New Roman"/>
          <w:color w:val="000000" w:themeColor="text1"/>
          <w:sz w:val="28"/>
          <w:szCs w:val="28"/>
        </w:rPr>
        <w:t>тыс. руб., что связано с неисполнением</w:t>
      </w:r>
      <w:r w:rsidRPr="00FF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прогнозных значений по </w:t>
      </w:r>
      <w:r w:rsidR="00FF6623" w:rsidRPr="00FF6623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следующим видам налогов и сборов</w:t>
      </w:r>
      <w:r w:rsidR="00F1319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F6623" w:rsidRPr="00FF6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3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FF6623" w:rsidRPr="00FF6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алог на добавленную стоимость на товары, работы, услуги </w:t>
      </w:r>
      <w:r w:rsidR="00906030" w:rsidRPr="00FF6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реализуемые</w:t>
      </w:r>
      <w:r w:rsidR="00FF6623" w:rsidRPr="00FF6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Республики Абхазия -59,0%, </w:t>
      </w:r>
      <w:r w:rsidR="00F13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FF6623" w:rsidRPr="00FF6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осударственная пошлина – 3,0%, Акцизы по подакцизным товар</w:t>
      </w:r>
      <w:r w:rsidR="00AA0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ам, производимым на территории Р</w:t>
      </w:r>
      <w:r w:rsidR="00FF6623" w:rsidRPr="00FF6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еспублики Абхазия – 1,4%, </w:t>
      </w:r>
      <w:r w:rsidR="00F13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FF6623" w:rsidRPr="00FF6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оходы от использования имущества, находящегося в государственной собственности – 31,8%, </w:t>
      </w:r>
      <w:r w:rsidR="00F13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FF6623" w:rsidRPr="00FF6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оходы от продажи материальных и нематериальных активов – 69,5%, </w:t>
      </w:r>
      <w:r w:rsidR="00F13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FF6623" w:rsidRPr="00FF6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оходы полученные от приватизации государственной собственности – 5,4%.</w:t>
      </w:r>
    </w:p>
    <w:p w:rsidR="00666AA5" w:rsidRPr="00641735" w:rsidRDefault="00666AA5" w:rsidP="00FF662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F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структуре </w:t>
      </w:r>
      <w:r w:rsidR="00F1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исполнения </w:t>
      </w:r>
      <w:r w:rsidRPr="00FF6623">
        <w:rPr>
          <w:rFonts w:ascii="Times New Roman" w:hAnsi="Times New Roman" w:cs="Times New Roman"/>
          <w:color w:val="000000" w:themeColor="text1"/>
          <w:sz w:val="28"/>
          <w:szCs w:val="28"/>
        </w:rPr>
        <w:t>доходн</w:t>
      </w:r>
      <w:r w:rsidRPr="00F1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части бюджета </w:t>
      </w:r>
      <w:proofErr w:type="spellStart"/>
      <w:r w:rsidRPr="00F1319E">
        <w:rPr>
          <w:rFonts w:ascii="Times New Roman" w:hAnsi="Times New Roman" w:cs="Times New Roman"/>
          <w:color w:val="000000" w:themeColor="text1"/>
          <w:sz w:val="28"/>
          <w:szCs w:val="28"/>
        </w:rPr>
        <w:t>Гарского</w:t>
      </w:r>
      <w:proofErr w:type="spellEnd"/>
      <w:r w:rsidRPr="00F1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r w:rsidR="00F1319E" w:rsidRPr="00F1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F1319E" w:rsidRPr="00F1319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F1319E" w:rsidRPr="00F1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-квартал </w:t>
      </w:r>
      <w:r w:rsidRPr="00F1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доля </w:t>
      </w:r>
      <w:r w:rsidRPr="00FF6623">
        <w:rPr>
          <w:rFonts w:ascii="Times New Roman" w:hAnsi="Times New Roman" w:cs="Times New Roman"/>
          <w:color w:val="000000" w:themeColor="text1"/>
          <w:sz w:val="28"/>
          <w:szCs w:val="28"/>
        </w:rPr>
        <w:t>собствен</w:t>
      </w:r>
      <w:r w:rsidR="004C64A8" w:rsidRPr="00FF6623">
        <w:rPr>
          <w:rFonts w:ascii="Times New Roman" w:hAnsi="Times New Roman" w:cs="Times New Roman"/>
          <w:color w:val="000000" w:themeColor="text1"/>
          <w:sz w:val="28"/>
          <w:szCs w:val="28"/>
        </w:rPr>
        <w:t>ной</w:t>
      </w:r>
      <w:r w:rsidR="004C64A8" w:rsidRPr="00641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доходной части составляет</w:t>
      </w:r>
      <w:r w:rsidR="002B399A" w:rsidRPr="00641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6AE9" w:rsidRPr="00BB34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74,6</w:t>
      </w:r>
      <w:r w:rsidRPr="00641735">
        <w:rPr>
          <w:rFonts w:ascii="Times New Roman" w:hAnsi="Times New Roman" w:cs="Times New Roman"/>
          <w:color w:val="000000" w:themeColor="text1"/>
          <w:sz w:val="28"/>
          <w:szCs w:val="28"/>
        </w:rPr>
        <w:t>%, межбюджетных трансфертов из Республиканского бюджета</w:t>
      </w:r>
      <w:r w:rsidR="004A7D08" w:rsidRPr="00641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7002" w:rsidRPr="0064173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A7D08" w:rsidRPr="00641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6AE9" w:rsidRPr="00BB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25,4</w:t>
      </w:r>
      <w:r w:rsidRPr="00641735">
        <w:rPr>
          <w:rFonts w:ascii="Times New Roman" w:hAnsi="Times New Roman" w:cs="Times New Roman"/>
          <w:color w:val="000000" w:themeColor="text1"/>
          <w:sz w:val="28"/>
          <w:szCs w:val="28"/>
        </w:rPr>
        <w:t>%. В структуре собственных доходов наибольшие поступления прихо</w:t>
      </w:r>
      <w:r w:rsidR="00440542" w:rsidRPr="00641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дятся на подоходный налог </w:t>
      </w:r>
      <w:r w:rsidR="004C64A8" w:rsidRPr="00641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C46AE9" w:rsidRPr="00BB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36,5</w:t>
      </w:r>
      <w:r w:rsidR="004C64A8" w:rsidRPr="00641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%, </w:t>
      </w:r>
      <w:r w:rsidR="00440542" w:rsidRPr="00641735">
        <w:rPr>
          <w:rFonts w:ascii="Times New Roman" w:hAnsi="Times New Roman" w:cs="Times New Roman"/>
          <w:color w:val="000000" w:themeColor="text1"/>
          <w:sz w:val="28"/>
          <w:szCs w:val="28"/>
        </w:rPr>
        <w:t>налог на прибыль</w:t>
      </w:r>
      <w:r w:rsidR="00987702" w:rsidRPr="00641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предприятий и </w:t>
      </w:r>
      <w:r w:rsidR="004C64A8" w:rsidRPr="00641735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</w:t>
      </w:r>
      <w:r w:rsidR="006F0429" w:rsidRPr="00641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4C64A8" w:rsidRPr="00641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6AE9" w:rsidRPr="00BB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20,4</w:t>
      </w:r>
      <w:r w:rsidR="00C46AE9" w:rsidRPr="006417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40542" w:rsidRPr="00641735">
        <w:rPr>
          <w:rFonts w:ascii="Times New Roman" w:hAnsi="Times New Roman" w:cs="Times New Roman"/>
          <w:color w:val="000000" w:themeColor="text1"/>
          <w:sz w:val="28"/>
          <w:szCs w:val="28"/>
        </w:rPr>
        <w:t>%,</w:t>
      </w:r>
      <w:r w:rsidR="004C64A8" w:rsidRPr="00641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5056" w:rsidRPr="00641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 налог – </w:t>
      </w:r>
      <w:r w:rsidR="00C46AE9" w:rsidRPr="00BB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20,0</w:t>
      </w:r>
      <w:r w:rsidR="00345056" w:rsidRPr="00641735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</w:p>
    <w:p w:rsidR="00666AA5" w:rsidRPr="00C21553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BBC">
        <w:rPr>
          <w:rFonts w:ascii="Times New Roman" w:hAnsi="Times New Roman" w:cs="Times New Roman"/>
          <w:color w:val="000000" w:themeColor="text1"/>
          <w:sz w:val="28"/>
          <w:szCs w:val="28"/>
        </w:rPr>
        <w:t>Налог на прибыль предприятий и ор</w:t>
      </w:r>
      <w:r w:rsidR="00641735" w:rsidRPr="00687BBC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ганизаций</w:t>
      </w:r>
      <w:r w:rsidR="00393778" w:rsidRPr="00687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1735" w:rsidRPr="00687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641735" w:rsidRPr="00687BB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641735" w:rsidRPr="00687BBC">
        <w:rPr>
          <w:rFonts w:ascii="Times New Roman" w:hAnsi="Times New Roman" w:cs="Times New Roman"/>
          <w:color w:val="000000" w:themeColor="text1"/>
          <w:sz w:val="28"/>
          <w:szCs w:val="28"/>
        </w:rPr>
        <w:t>-квартал 2018 года</w:t>
      </w:r>
      <w:r w:rsidRPr="00687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прогнозном </w:t>
      </w:r>
      <w:r w:rsidRPr="00181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показателе </w:t>
      </w:r>
      <w:r w:rsidR="00382EF5" w:rsidRPr="001811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3 975,9 </w:t>
      </w:r>
      <w:r w:rsidRPr="00181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 поступил в бюджет района в сумме </w:t>
      </w:r>
      <w:r w:rsidR="00CD6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181171" w:rsidRPr="00BB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8 463,5</w:t>
      </w:r>
      <w:r w:rsidRPr="00181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что на </w:t>
      </w:r>
      <w:r w:rsidR="00181171" w:rsidRPr="00BB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4 487,6</w:t>
      </w:r>
      <w:r w:rsidR="00181171" w:rsidRPr="001811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81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 </w:t>
      </w:r>
      <w:r w:rsidR="00181171" w:rsidRPr="00181171">
        <w:rPr>
          <w:rFonts w:ascii="Times New Roman" w:hAnsi="Times New Roman" w:cs="Times New Roman"/>
          <w:color w:val="000000" w:themeColor="text1"/>
          <w:sz w:val="28"/>
          <w:szCs w:val="28"/>
        </w:rPr>
        <w:t>бол</w:t>
      </w:r>
      <w:r w:rsidRPr="00181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ьше ожидаемой суммы или </w:t>
      </w:r>
      <w:r w:rsidR="00181171" w:rsidRPr="00BB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212,9</w:t>
      </w:r>
      <w:r w:rsidRPr="00181171">
        <w:rPr>
          <w:rFonts w:ascii="Times New Roman" w:hAnsi="Times New Roman" w:cs="Times New Roman"/>
          <w:color w:val="000000" w:themeColor="text1"/>
          <w:sz w:val="28"/>
          <w:szCs w:val="28"/>
        </w:rPr>
        <w:t>% исполнения.</w:t>
      </w:r>
      <w:r w:rsidR="002C3B53" w:rsidRPr="001004A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C3B53" w:rsidRPr="00181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 w:rsidR="00150576">
        <w:rPr>
          <w:rFonts w:ascii="Times New Roman" w:hAnsi="Times New Roman" w:cs="Times New Roman"/>
          <w:color w:val="000000" w:themeColor="text1"/>
          <w:sz w:val="28"/>
          <w:szCs w:val="28"/>
        </w:rPr>
        <w:t>отчету, представленн</w:t>
      </w:r>
      <w:r w:rsidR="00A90BA6">
        <w:rPr>
          <w:rFonts w:ascii="Times New Roman" w:hAnsi="Times New Roman" w:cs="Times New Roman"/>
          <w:color w:val="000000" w:themeColor="text1"/>
          <w:sz w:val="28"/>
          <w:szCs w:val="28"/>
        </w:rPr>
        <w:t>ому</w:t>
      </w:r>
      <w:r w:rsidR="002C3B53" w:rsidRPr="00181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</w:t>
      </w:r>
      <w:r w:rsidR="00FD1B08">
        <w:rPr>
          <w:rFonts w:ascii="Times New Roman" w:hAnsi="Times New Roman" w:cs="Times New Roman"/>
          <w:color w:val="000000" w:themeColor="text1"/>
          <w:sz w:val="28"/>
          <w:szCs w:val="28"/>
        </w:rPr>
        <w:t>влением финансов А</w:t>
      </w:r>
      <w:r w:rsidR="00A90BA6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 Г</w:t>
      </w:r>
      <w:r w:rsidR="002C3B53" w:rsidRPr="00181171">
        <w:rPr>
          <w:rFonts w:ascii="Times New Roman" w:hAnsi="Times New Roman" w:cs="Times New Roman"/>
          <w:color w:val="000000" w:themeColor="text1"/>
          <w:sz w:val="28"/>
          <w:szCs w:val="28"/>
        </w:rPr>
        <w:t>агрского района,</w:t>
      </w:r>
      <w:r w:rsidR="00BB77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B7792" w:rsidRPr="00BB7792">
        <w:rPr>
          <w:rFonts w:ascii="Times New Roman" w:hAnsi="Times New Roman" w:cs="Times New Roman"/>
          <w:color w:val="000000" w:themeColor="text1"/>
          <w:sz w:val="28"/>
          <w:szCs w:val="28"/>
        </w:rPr>
        <w:t>пере</w:t>
      </w:r>
      <w:r w:rsidR="00865003">
        <w:rPr>
          <w:rFonts w:ascii="Times New Roman" w:hAnsi="Times New Roman" w:cs="Times New Roman"/>
          <w:color w:val="000000" w:themeColor="text1"/>
          <w:sz w:val="28"/>
          <w:szCs w:val="28"/>
        </w:rPr>
        <w:t>вы</w:t>
      </w:r>
      <w:r w:rsidR="002C3B53" w:rsidRPr="00BB7792">
        <w:rPr>
          <w:rFonts w:ascii="Times New Roman" w:hAnsi="Times New Roman" w:cs="Times New Roman"/>
          <w:color w:val="000000" w:themeColor="text1"/>
          <w:sz w:val="28"/>
          <w:szCs w:val="28"/>
        </w:rPr>
        <w:t>полнение плановых показателей</w:t>
      </w:r>
      <w:r w:rsidR="009D0526" w:rsidRPr="00BB77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данному виду нало</w:t>
      </w:r>
      <w:r w:rsidR="00BB7792" w:rsidRPr="00BB77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 связано с </w:t>
      </w:r>
      <w:r w:rsidR="00BB7792" w:rsidRPr="00F032EC">
        <w:rPr>
          <w:rFonts w:ascii="Times New Roman" w:hAnsi="Times New Roman" w:cs="Times New Roman"/>
          <w:color w:val="000000" w:themeColor="text1"/>
          <w:sz w:val="28"/>
          <w:szCs w:val="28"/>
        </w:rPr>
        <w:t>перевы</w:t>
      </w:r>
      <w:r w:rsidR="002C3B53" w:rsidRPr="00F03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полнением </w:t>
      </w:r>
      <w:r w:rsidR="00865003" w:rsidRPr="00F03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поступлением незапланированных сумм по следующим </w:t>
      </w:r>
      <w:r w:rsidR="00F032EC" w:rsidRPr="00F032E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9D0526" w:rsidRPr="00F03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предприятиям</w:t>
      </w:r>
      <w:r w:rsidR="009A070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65003" w:rsidRPr="00F03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50 % от суммы которой являются доходной частью местного бюджета</w:t>
      </w:r>
      <w:r w:rsidR="009D0526" w:rsidRPr="00F032EC">
        <w:rPr>
          <w:rFonts w:ascii="Times New Roman" w:hAnsi="Times New Roman" w:cs="Times New Roman"/>
          <w:color w:val="000000" w:themeColor="text1"/>
          <w:sz w:val="28"/>
          <w:szCs w:val="28"/>
        </w:rPr>
        <w:t>: ООО</w:t>
      </w:r>
      <w:r w:rsidRPr="00F03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0526" w:rsidRPr="00F032E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B3A20" w:rsidRPr="00F032EC">
        <w:rPr>
          <w:rFonts w:ascii="Times New Roman" w:hAnsi="Times New Roman" w:cs="Times New Roman"/>
          <w:color w:val="000000" w:themeColor="text1"/>
          <w:sz w:val="28"/>
          <w:szCs w:val="28"/>
        </w:rPr>
        <w:t>1 Мясная компания</w:t>
      </w:r>
      <w:r w:rsidR="009D0526" w:rsidRPr="00F032E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4047B" w:rsidRPr="00F03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перевыполнение составило  </w:t>
      </w:r>
      <w:r w:rsidR="009D0526" w:rsidRPr="00F032E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4047B" w:rsidRPr="00F03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3A20" w:rsidRPr="00F032EC">
        <w:rPr>
          <w:rFonts w:ascii="Times New Roman" w:hAnsi="Times New Roman" w:cs="Times New Roman"/>
          <w:color w:val="000000" w:themeColor="text1"/>
          <w:sz w:val="28"/>
          <w:szCs w:val="28"/>
        </w:rPr>
        <w:t>337,1</w:t>
      </w:r>
      <w:r w:rsidR="009D0526" w:rsidRPr="00F03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ООО «</w:t>
      </w:r>
      <w:r w:rsidR="006B3A20" w:rsidRPr="00F032EC">
        <w:rPr>
          <w:rFonts w:ascii="Times New Roman" w:hAnsi="Times New Roman" w:cs="Times New Roman"/>
          <w:color w:val="000000" w:themeColor="text1"/>
          <w:sz w:val="28"/>
          <w:szCs w:val="28"/>
        </w:rPr>
        <w:t>РН Абхазия</w:t>
      </w:r>
      <w:r w:rsidR="009D0526" w:rsidRPr="00F032E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A1BA1" w:rsidRPr="00F03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отсутствии планового показателя фактический платеж составил</w:t>
      </w:r>
      <w:r w:rsidR="009D0526" w:rsidRPr="00F03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6B3A20" w:rsidRPr="00F032EC">
        <w:rPr>
          <w:rFonts w:ascii="Times New Roman" w:hAnsi="Times New Roman" w:cs="Times New Roman"/>
          <w:color w:val="000000" w:themeColor="text1"/>
          <w:sz w:val="28"/>
          <w:szCs w:val="28"/>
        </w:rPr>
        <w:t>1 710,0</w:t>
      </w:r>
      <w:r w:rsidR="009D0526" w:rsidRPr="00F03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 </w:t>
      </w:r>
      <w:r w:rsidR="006B3A20" w:rsidRPr="00F032EC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предприятие</w:t>
      </w:r>
      <w:r w:rsidR="009D0526" w:rsidRPr="00F03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6B3A20" w:rsidRPr="00F032EC">
        <w:rPr>
          <w:rFonts w:ascii="Times New Roman" w:hAnsi="Times New Roman" w:cs="Times New Roman"/>
          <w:color w:val="000000" w:themeColor="text1"/>
          <w:sz w:val="28"/>
          <w:szCs w:val="28"/>
        </w:rPr>
        <w:t>АПМ</w:t>
      </w:r>
      <w:r w:rsidR="009D0526" w:rsidRPr="00F03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D71064" w:rsidRPr="00F03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отсутствии планового </w:t>
      </w:r>
      <w:r w:rsidR="00D71064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показателя фактический платеж составил  </w:t>
      </w:r>
      <w:r w:rsidR="009D0526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B3A20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>2 973,5</w:t>
      </w:r>
      <w:r w:rsidR="009D0526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ООО </w:t>
      </w:r>
      <w:r w:rsidR="006B3A20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6B3A20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>Дьюти</w:t>
      </w:r>
      <w:proofErr w:type="spellEnd"/>
      <w:r w:rsidR="006B3A20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ФРИ </w:t>
      </w:r>
      <w:proofErr w:type="spellStart"/>
      <w:r w:rsidR="006B3A20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>Гроуп</w:t>
      </w:r>
      <w:proofErr w:type="spellEnd"/>
      <w:r w:rsidR="009D0526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253D6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перевыполнение составило  </w:t>
      </w:r>
      <w:r w:rsidR="009D0526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B3A20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>2 446,2</w:t>
      </w:r>
      <w:r w:rsidR="009D0526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</w:t>
      </w:r>
      <w:r w:rsidR="005475B1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C4DFF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>Пицунда РУП ОПК</w:t>
      </w:r>
      <w:r w:rsidR="005475B1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- </w:t>
      </w:r>
      <w:r w:rsidR="001C4DFF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>1 186,4</w:t>
      </w:r>
      <w:r w:rsidR="005475B1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</w:t>
      </w:r>
      <w:r w:rsidR="001C4DFF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743EE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>, ООО «Неруд Инвест»</w:t>
      </w:r>
      <w:r w:rsidR="007F6C17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отсутствии планового показателя </w:t>
      </w:r>
      <w:r w:rsidR="007F6C17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фактический платеж составил</w:t>
      </w:r>
      <w:r w:rsidR="00E743EE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- 2 972,7 тыс. руб., ООО «</w:t>
      </w:r>
      <w:r w:rsidR="00E47446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>Логист Строй</w:t>
      </w:r>
      <w:r w:rsidR="00E743EE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8F2339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отсутствии планового показателя фактический платеж составил </w:t>
      </w:r>
      <w:r w:rsidR="00E743EE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>- 400,0 тыс. руб., УП «</w:t>
      </w:r>
      <w:proofErr w:type="spellStart"/>
      <w:r w:rsidR="00E743EE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>Мехадырская</w:t>
      </w:r>
      <w:proofErr w:type="spellEnd"/>
      <w:r w:rsidR="00E743EE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ГЭС»</w:t>
      </w:r>
      <w:r w:rsidR="007F6C17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перевыполнение составило  </w:t>
      </w:r>
      <w:r w:rsidR="00E743EE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>- 234,9 тыс. руб.</w:t>
      </w:r>
      <w:r w:rsidR="001263E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C4DFF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6BD2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ООО «АЗИД» перевыполнение составило - 733</w:t>
      </w:r>
      <w:r w:rsidR="00117A8B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,7 тыс. </w:t>
      </w:r>
      <w:r w:rsidR="00546BD2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>руб.</w:t>
      </w:r>
      <w:r w:rsidR="00117A8B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75B1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Сумма </w:t>
      </w:r>
      <w:r w:rsidR="001C4DFF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>перевыполненных</w:t>
      </w:r>
      <w:r w:rsidR="00470719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плановых показателей </w:t>
      </w:r>
      <w:r w:rsidR="005475B1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вышеперечисленным организациям и предприятиям составила </w:t>
      </w:r>
      <w:r w:rsidR="00FA2933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>6 497,0</w:t>
      </w:r>
      <w:r w:rsidR="005475B1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5003" w:rsidRPr="00FA2933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r w:rsidR="00C21553">
        <w:rPr>
          <w:rFonts w:ascii="Times New Roman" w:hAnsi="Times New Roman" w:cs="Times New Roman"/>
          <w:color w:val="000000" w:themeColor="text1"/>
          <w:sz w:val="28"/>
          <w:szCs w:val="28"/>
        </w:rPr>
        <w:t>. руб. Также следует отметить</w:t>
      </w:r>
      <w:r w:rsidR="00E558B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215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компания</w:t>
      </w:r>
      <w:r w:rsidR="00C215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21553" w:rsidRPr="00C2155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54047B" w:rsidRPr="00C21553">
        <w:rPr>
          <w:rFonts w:ascii="Times New Roman" w:hAnsi="Times New Roman" w:cs="Times New Roman"/>
          <w:color w:val="000000" w:themeColor="text1"/>
          <w:sz w:val="28"/>
          <w:szCs w:val="28"/>
        </w:rPr>
        <w:t>Конти</w:t>
      </w:r>
      <w:proofErr w:type="spellEnd"/>
      <w:r w:rsidR="0054047B" w:rsidRPr="00C215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опт» при плане 1562,4 фактические поступления составили 424,1 тыс. руб.</w:t>
      </w:r>
      <w:r w:rsidR="00C215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C21553">
        <w:rPr>
          <w:rFonts w:ascii="Times New Roman" w:hAnsi="Times New Roman" w:cs="Times New Roman"/>
          <w:color w:val="000000" w:themeColor="text1"/>
          <w:sz w:val="28"/>
          <w:szCs w:val="28"/>
        </w:rPr>
        <w:t>недопоступление</w:t>
      </w:r>
      <w:proofErr w:type="spellEnd"/>
      <w:r w:rsidR="00C215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составило 1 138,0 тыс. руб.</w:t>
      </w:r>
    </w:p>
    <w:p w:rsidR="00666AA5" w:rsidRPr="005E7332" w:rsidRDefault="00666AA5" w:rsidP="005E733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1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Поступление подоходного налога за рассматриваемый период прогнозировалось в сумме </w:t>
      </w:r>
      <w:r w:rsidR="00181171" w:rsidRPr="001811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14 375,9</w:t>
      </w:r>
      <w:r w:rsidRPr="00181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фактическое поступление составило </w:t>
      </w:r>
      <w:r w:rsidR="00181171" w:rsidRPr="00BB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15 168,7</w:t>
      </w:r>
      <w:r w:rsidRPr="00181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или </w:t>
      </w:r>
      <w:r w:rsidR="00181171" w:rsidRPr="00BB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105,5</w:t>
      </w:r>
      <w:r w:rsidRPr="00181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исполнения.</w:t>
      </w:r>
      <w:r w:rsidR="00F42B2B" w:rsidRPr="00181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43EE" w:rsidRPr="00181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 w:rsidR="00E743EE">
        <w:rPr>
          <w:rFonts w:ascii="Times New Roman" w:hAnsi="Times New Roman" w:cs="Times New Roman"/>
          <w:color w:val="000000" w:themeColor="text1"/>
          <w:sz w:val="28"/>
          <w:szCs w:val="28"/>
        </w:rPr>
        <w:t>отчету, представленн</w:t>
      </w:r>
      <w:r w:rsidR="00596F52">
        <w:rPr>
          <w:rFonts w:ascii="Times New Roman" w:hAnsi="Times New Roman" w:cs="Times New Roman"/>
          <w:color w:val="000000" w:themeColor="text1"/>
          <w:sz w:val="28"/>
          <w:szCs w:val="28"/>
        </w:rPr>
        <w:t>ому</w:t>
      </w:r>
      <w:r w:rsidR="00252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управлением финансов Администрации Г</w:t>
      </w:r>
      <w:r w:rsidR="00E743EE" w:rsidRPr="00181171">
        <w:rPr>
          <w:rFonts w:ascii="Times New Roman" w:hAnsi="Times New Roman" w:cs="Times New Roman"/>
          <w:color w:val="000000" w:themeColor="text1"/>
          <w:sz w:val="28"/>
          <w:szCs w:val="28"/>
        </w:rPr>
        <w:t>агрского райо</w:t>
      </w:r>
      <w:r w:rsidR="00E743EE" w:rsidRPr="00E74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перевыполнение </w:t>
      </w:r>
      <w:r w:rsidR="005475B1" w:rsidRPr="00E74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данному виду налога связано с </w:t>
      </w:r>
      <w:r w:rsidR="00E743EE" w:rsidRPr="00E743EE">
        <w:rPr>
          <w:rFonts w:ascii="Times New Roman" w:hAnsi="Times New Roman" w:cs="Times New Roman"/>
          <w:color w:val="000000" w:themeColor="text1"/>
          <w:sz w:val="28"/>
          <w:szCs w:val="28"/>
        </w:rPr>
        <w:t>пере</w:t>
      </w:r>
      <w:r w:rsidR="005475B1" w:rsidRPr="00E743EE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выполнением плана по следующим организациям и предприятиям</w:t>
      </w:r>
      <w:r w:rsidR="005475B1" w:rsidRPr="00DB2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2B36C2" w:rsidRPr="00DB28E5">
        <w:rPr>
          <w:rFonts w:ascii="Times New Roman" w:hAnsi="Times New Roman" w:cs="Times New Roman"/>
          <w:color w:val="000000" w:themeColor="text1"/>
          <w:sz w:val="28"/>
          <w:szCs w:val="28"/>
        </w:rPr>
        <w:t>ООО «</w:t>
      </w:r>
      <w:r w:rsidR="00E743EE" w:rsidRPr="00DB28E5">
        <w:rPr>
          <w:rFonts w:ascii="Times New Roman" w:hAnsi="Times New Roman" w:cs="Times New Roman"/>
          <w:color w:val="000000" w:themeColor="text1"/>
          <w:sz w:val="28"/>
          <w:szCs w:val="28"/>
        </w:rPr>
        <w:t>Неруд Инвест</w:t>
      </w:r>
      <w:r w:rsidR="002B36C2" w:rsidRPr="00DB2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- </w:t>
      </w:r>
      <w:r w:rsidR="00DB28E5" w:rsidRPr="00DB28E5">
        <w:rPr>
          <w:rFonts w:ascii="Times New Roman" w:hAnsi="Times New Roman" w:cs="Times New Roman"/>
          <w:color w:val="000000" w:themeColor="text1"/>
          <w:sz w:val="28"/>
          <w:szCs w:val="28"/>
        </w:rPr>
        <w:t>251,7</w:t>
      </w:r>
      <w:r w:rsidR="002B36C2" w:rsidRPr="00DB2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ООО «</w:t>
      </w:r>
      <w:r w:rsidR="00DB28E5" w:rsidRPr="00DB28E5">
        <w:rPr>
          <w:rFonts w:ascii="Times New Roman" w:hAnsi="Times New Roman" w:cs="Times New Roman"/>
          <w:color w:val="000000" w:themeColor="text1"/>
          <w:sz w:val="28"/>
          <w:szCs w:val="28"/>
        </w:rPr>
        <w:t>Абхазская Телеком компания</w:t>
      </w:r>
      <w:r w:rsidR="002B36C2" w:rsidRPr="00DB28E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743EE" w:rsidRPr="00DB2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DB28E5" w:rsidRPr="00DB28E5">
        <w:rPr>
          <w:rFonts w:ascii="Times New Roman" w:hAnsi="Times New Roman" w:cs="Times New Roman"/>
          <w:color w:val="000000" w:themeColor="text1"/>
          <w:sz w:val="28"/>
          <w:szCs w:val="28"/>
        </w:rPr>
        <w:t>146,0</w:t>
      </w:r>
      <w:r w:rsidR="002B36C2" w:rsidRPr="00DB2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</w:t>
      </w:r>
      <w:r w:rsidR="002B36C2" w:rsidRPr="005E7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руб., </w:t>
      </w:r>
      <w:r w:rsidR="005E7332" w:rsidRPr="005E7332">
        <w:rPr>
          <w:rFonts w:ascii="Times New Roman" w:hAnsi="Times New Roman" w:cs="Times New Roman"/>
          <w:color w:val="000000" w:themeColor="text1"/>
          <w:sz w:val="28"/>
          <w:szCs w:val="28"/>
        </w:rPr>
        <w:t>РН Абхазия- 279,6</w:t>
      </w:r>
      <w:r w:rsidR="002B36C2" w:rsidRPr="005E7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</w:t>
      </w:r>
      <w:r w:rsidR="005E7332" w:rsidRPr="005E7332">
        <w:rPr>
          <w:rFonts w:ascii="Times New Roman" w:hAnsi="Times New Roman" w:cs="Times New Roman"/>
          <w:color w:val="000000" w:themeColor="text1"/>
          <w:sz w:val="28"/>
          <w:szCs w:val="28"/>
        </w:rPr>
        <w:t>ООО «</w:t>
      </w:r>
      <w:proofErr w:type="spellStart"/>
      <w:r w:rsidR="005E7332" w:rsidRPr="005E7332">
        <w:rPr>
          <w:rFonts w:ascii="Times New Roman" w:hAnsi="Times New Roman" w:cs="Times New Roman"/>
          <w:color w:val="000000" w:themeColor="text1"/>
          <w:sz w:val="28"/>
          <w:szCs w:val="28"/>
        </w:rPr>
        <w:t>Дьюти</w:t>
      </w:r>
      <w:proofErr w:type="spellEnd"/>
      <w:r w:rsidR="005E7332" w:rsidRPr="005E7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ФРИ </w:t>
      </w:r>
      <w:proofErr w:type="spellStart"/>
      <w:r w:rsidR="005E7332" w:rsidRPr="005E7332">
        <w:rPr>
          <w:rFonts w:ascii="Times New Roman" w:hAnsi="Times New Roman" w:cs="Times New Roman"/>
          <w:color w:val="000000" w:themeColor="text1"/>
          <w:sz w:val="28"/>
          <w:szCs w:val="28"/>
        </w:rPr>
        <w:t>Гроуп</w:t>
      </w:r>
      <w:proofErr w:type="spellEnd"/>
      <w:r w:rsidR="005E7332" w:rsidRPr="005E7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- </w:t>
      </w:r>
      <w:r w:rsidR="002B36C2" w:rsidRPr="005E7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7332" w:rsidRPr="005E7332">
        <w:rPr>
          <w:rFonts w:ascii="Times New Roman" w:hAnsi="Times New Roman" w:cs="Times New Roman"/>
          <w:color w:val="000000" w:themeColor="text1"/>
          <w:sz w:val="28"/>
          <w:szCs w:val="28"/>
        </w:rPr>
        <w:t>329,4</w:t>
      </w:r>
      <w:r w:rsidR="002B36C2" w:rsidRPr="005E7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</w:t>
      </w:r>
      <w:r w:rsidR="005E7332" w:rsidRPr="005E7332">
        <w:rPr>
          <w:rFonts w:ascii="Times New Roman" w:hAnsi="Times New Roman" w:cs="Times New Roman"/>
          <w:color w:val="000000" w:themeColor="text1"/>
          <w:sz w:val="28"/>
          <w:szCs w:val="28"/>
        </w:rPr>
        <w:t>МУП Комбинат по благоустройству</w:t>
      </w:r>
      <w:r w:rsidR="00E743EE" w:rsidRPr="005E7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7332" w:rsidRPr="005E7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-270,9 </w:t>
      </w:r>
      <w:r w:rsidR="002B36C2" w:rsidRPr="005E7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руб., </w:t>
      </w:r>
      <w:proofErr w:type="spellStart"/>
      <w:r w:rsidR="00DB28E5" w:rsidRPr="005E7332">
        <w:rPr>
          <w:rFonts w:ascii="Times New Roman" w:hAnsi="Times New Roman" w:cs="Times New Roman"/>
          <w:color w:val="000000" w:themeColor="text1"/>
          <w:sz w:val="28"/>
          <w:szCs w:val="28"/>
        </w:rPr>
        <w:t>Гагрская</w:t>
      </w:r>
      <w:proofErr w:type="spellEnd"/>
      <w:r w:rsidR="00DB28E5" w:rsidRPr="00DB2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РЭС(РУП </w:t>
      </w:r>
      <w:proofErr w:type="spellStart"/>
      <w:r w:rsidR="00DB28E5" w:rsidRPr="00DB28E5">
        <w:rPr>
          <w:rFonts w:ascii="Times New Roman" w:hAnsi="Times New Roman" w:cs="Times New Roman"/>
          <w:color w:val="000000" w:themeColor="text1"/>
          <w:sz w:val="28"/>
          <w:szCs w:val="28"/>
        </w:rPr>
        <w:t>Черноморэнерго</w:t>
      </w:r>
      <w:proofErr w:type="spellEnd"/>
      <w:r w:rsidR="00DB28E5" w:rsidRPr="00DB28E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B36C2" w:rsidRPr="00DB2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28E5" w:rsidRPr="00DB28E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B36C2" w:rsidRPr="00DB2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28E5" w:rsidRPr="00DB28E5">
        <w:rPr>
          <w:rFonts w:ascii="Times New Roman" w:hAnsi="Times New Roman" w:cs="Times New Roman"/>
          <w:color w:val="000000" w:themeColor="text1"/>
          <w:sz w:val="28"/>
          <w:szCs w:val="28"/>
        </w:rPr>
        <w:t>318,1</w:t>
      </w:r>
      <w:r w:rsidR="002B36C2" w:rsidRPr="00DB2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</w:t>
      </w:r>
      <w:r w:rsidR="005E7332" w:rsidRPr="005E7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незапланированные поступления по </w:t>
      </w:r>
      <w:r w:rsidR="00BB06EF">
        <w:rPr>
          <w:rFonts w:ascii="Times New Roman" w:hAnsi="Times New Roman" w:cs="Times New Roman"/>
          <w:color w:val="000000" w:themeColor="text1"/>
          <w:sz w:val="28"/>
          <w:szCs w:val="28"/>
        </w:rPr>
        <w:t>Гагрскому лицей-</w:t>
      </w:r>
      <w:r w:rsidR="005E7332" w:rsidRPr="005E7332">
        <w:rPr>
          <w:rFonts w:ascii="Times New Roman" w:hAnsi="Times New Roman" w:cs="Times New Roman"/>
          <w:color w:val="000000" w:themeColor="text1"/>
          <w:sz w:val="28"/>
          <w:szCs w:val="28"/>
        </w:rPr>
        <w:t>интернат</w:t>
      </w:r>
      <w:r w:rsidR="00BB06E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E7332" w:rsidRPr="005E7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267,7 </w:t>
      </w:r>
      <w:r w:rsidR="002B36C2" w:rsidRPr="005E7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руб., </w:t>
      </w:r>
      <w:r w:rsidR="005E7332" w:rsidRPr="005E7332">
        <w:rPr>
          <w:rFonts w:ascii="Times New Roman" w:hAnsi="Times New Roman" w:cs="Times New Roman"/>
          <w:color w:val="000000" w:themeColor="text1"/>
          <w:sz w:val="28"/>
          <w:szCs w:val="28"/>
        </w:rPr>
        <w:t>ООО «Самшитовая Роща» - 459,5</w:t>
      </w:r>
      <w:r w:rsidR="002B36C2" w:rsidRPr="005E7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  <w:r w:rsidR="005E7332">
        <w:rPr>
          <w:rFonts w:ascii="Times New Roman" w:hAnsi="Times New Roman" w:cs="Times New Roman"/>
          <w:color w:val="000000" w:themeColor="text1"/>
          <w:sz w:val="28"/>
          <w:szCs w:val="28"/>
        </w:rPr>
        <w:t>, незапланированные поступления по Отделу образования – 2 423,9 тыс. руб. Также</w:t>
      </w:r>
      <w:r w:rsidR="005E7332" w:rsidRPr="00F42A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E7332">
        <w:rPr>
          <w:rFonts w:ascii="Times New Roman" w:hAnsi="Times New Roman" w:cs="Times New Roman"/>
          <w:color w:val="000000" w:themeColor="text1"/>
          <w:sz w:val="28"/>
          <w:szCs w:val="28"/>
        </w:rPr>
        <w:t>следует отметить</w:t>
      </w:r>
      <w:r w:rsidR="00F42AC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E7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не поступила запланированная сумма по СМР по Инвестиционной программе (РФ) –</w:t>
      </w:r>
      <w:r w:rsidR="00043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2 32</w:t>
      </w:r>
      <w:r w:rsidR="005E7332">
        <w:rPr>
          <w:rFonts w:ascii="Times New Roman" w:hAnsi="Times New Roman" w:cs="Times New Roman"/>
          <w:color w:val="000000" w:themeColor="text1"/>
          <w:sz w:val="28"/>
          <w:szCs w:val="28"/>
        </w:rPr>
        <w:t>0,4 тыс. руб.</w:t>
      </w:r>
    </w:p>
    <w:p w:rsidR="003F38DE" w:rsidRPr="0007636B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4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Поступление налога на добавленную стоимость в бюджет района при прогнозном показателе </w:t>
      </w:r>
      <w:r w:rsidR="00181171" w:rsidRPr="003B4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6 440,0 </w:t>
      </w:r>
      <w:r w:rsidRPr="003B4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 составило </w:t>
      </w:r>
      <w:r w:rsidR="00181171" w:rsidRPr="00BB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3 800,0</w:t>
      </w:r>
      <w:r w:rsidRPr="003B4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что на </w:t>
      </w:r>
      <w:r w:rsidR="00181171" w:rsidRPr="00BB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2 640,0</w:t>
      </w:r>
      <w:r w:rsidRPr="003B4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меньше утвержденного показателя или </w:t>
      </w:r>
      <w:r w:rsidR="003B4130" w:rsidRPr="00BB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59,0</w:t>
      </w:r>
      <w:r w:rsidR="003B4130" w:rsidRPr="003B4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B4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исполнения. </w:t>
      </w:r>
      <w:r w:rsidR="000F7EE1" w:rsidRPr="0007636B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информации, представ</w:t>
      </w:r>
      <w:r w:rsidR="00CC020D" w:rsidRPr="0007636B">
        <w:rPr>
          <w:rFonts w:ascii="Times New Roman" w:hAnsi="Times New Roman" w:cs="Times New Roman"/>
          <w:color w:val="000000" w:themeColor="text1"/>
          <w:sz w:val="28"/>
          <w:szCs w:val="28"/>
        </w:rPr>
        <w:t>ленной отделом фин</w:t>
      </w:r>
      <w:r w:rsidR="00A74383">
        <w:rPr>
          <w:rFonts w:ascii="Times New Roman" w:hAnsi="Times New Roman" w:cs="Times New Roman"/>
          <w:color w:val="000000" w:themeColor="text1"/>
          <w:sz w:val="28"/>
          <w:szCs w:val="28"/>
        </w:rPr>
        <w:t>ансов района невыполнение прогнозны</w:t>
      </w:r>
      <w:r w:rsidR="00A74383" w:rsidRPr="0007636B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CC020D" w:rsidRPr="000763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показателей по следующим организациям и предприятиям</w:t>
      </w:r>
      <w:r w:rsidR="00A57831" w:rsidRPr="000763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A1785C" w:rsidRPr="0007636B">
        <w:rPr>
          <w:rFonts w:ascii="Times New Roman" w:hAnsi="Times New Roman" w:cs="Times New Roman"/>
          <w:color w:val="000000" w:themeColor="text1"/>
          <w:sz w:val="28"/>
          <w:szCs w:val="28"/>
        </w:rPr>
        <w:t>ООО «</w:t>
      </w:r>
      <w:proofErr w:type="spellStart"/>
      <w:r w:rsidR="00F82EB5" w:rsidRPr="0007636B">
        <w:rPr>
          <w:rFonts w:ascii="Times New Roman" w:hAnsi="Times New Roman" w:cs="Times New Roman"/>
          <w:color w:val="000000" w:themeColor="text1"/>
          <w:sz w:val="28"/>
          <w:szCs w:val="28"/>
        </w:rPr>
        <w:t>Айтар</w:t>
      </w:r>
      <w:proofErr w:type="spellEnd"/>
      <w:r w:rsidR="00A1785C" w:rsidRPr="00F8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- </w:t>
      </w:r>
      <w:r w:rsidR="00F82EB5" w:rsidRPr="00F82EB5">
        <w:rPr>
          <w:rFonts w:ascii="Times New Roman" w:hAnsi="Times New Roman" w:cs="Times New Roman"/>
          <w:color w:val="000000" w:themeColor="text1"/>
          <w:sz w:val="28"/>
          <w:szCs w:val="28"/>
        </w:rPr>
        <w:t>181,8</w:t>
      </w:r>
      <w:r w:rsidR="00A1785C" w:rsidRPr="00F8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ООО «</w:t>
      </w:r>
      <w:r w:rsidR="00F82EB5" w:rsidRPr="00F82EB5">
        <w:rPr>
          <w:rFonts w:ascii="Times New Roman" w:hAnsi="Times New Roman" w:cs="Times New Roman"/>
          <w:color w:val="000000" w:themeColor="text1"/>
          <w:sz w:val="28"/>
          <w:szCs w:val="28"/>
        </w:rPr>
        <w:t>Апсны Свет</w:t>
      </w:r>
      <w:r w:rsidR="00A1785C" w:rsidRPr="00F8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- </w:t>
      </w:r>
      <w:r w:rsidR="00F82EB5" w:rsidRPr="00F82EB5">
        <w:rPr>
          <w:rFonts w:ascii="Times New Roman" w:hAnsi="Times New Roman" w:cs="Times New Roman"/>
          <w:color w:val="000000" w:themeColor="text1"/>
          <w:sz w:val="28"/>
          <w:szCs w:val="28"/>
        </w:rPr>
        <w:t>136,4</w:t>
      </w:r>
      <w:r w:rsidR="00A1785C" w:rsidRPr="00F8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ООО «</w:t>
      </w:r>
      <w:proofErr w:type="spellStart"/>
      <w:r w:rsidR="00F82EB5" w:rsidRPr="00F82EB5">
        <w:rPr>
          <w:rFonts w:ascii="Times New Roman" w:hAnsi="Times New Roman" w:cs="Times New Roman"/>
          <w:color w:val="000000" w:themeColor="text1"/>
          <w:sz w:val="28"/>
          <w:szCs w:val="28"/>
        </w:rPr>
        <w:t>Интер</w:t>
      </w:r>
      <w:proofErr w:type="spellEnd"/>
      <w:r w:rsidR="00F82EB5" w:rsidRPr="00F8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Юг Строй</w:t>
      </w:r>
      <w:r w:rsidR="00A1785C" w:rsidRPr="00F8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- </w:t>
      </w:r>
      <w:r w:rsidR="00F82EB5" w:rsidRPr="00F82EB5">
        <w:rPr>
          <w:rFonts w:ascii="Times New Roman" w:hAnsi="Times New Roman" w:cs="Times New Roman"/>
          <w:color w:val="000000" w:themeColor="text1"/>
          <w:sz w:val="28"/>
          <w:szCs w:val="28"/>
        </w:rPr>
        <w:t>227,3</w:t>
      </w:r>
      <w:r w:rsidR="00A1785C" w:rsidRPr="00F82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</w:t>
      </w:r>
      <w:r w:rsidR="00A1785C" w:rsidRPr="000763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руб., </w:t>
      </w:r>
      <w:r w:rsidR="00F82EB5" w:rsidRPr="0007636B">
        <w:rPr>
          <w:rFonts w:ascii="Times New Roman" w:hAnsi="Times New Roman" w:cs="Times New Roman"/>
          <w:color w:val="000000" w:themeColor="text1"/>
          <w:sz w:val="28"/>
          <w:szCs w:val="28"/>
        </w:rPr>
        <w:t>РС Бетон</w:t>
      </w:r>
      <w:r w:rsidR="00A1785C" w:rsidRPr="000763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F82EB5" w:rsidRPr="0007636B">
        <w:rPr>
          <w:rFonts w:ascii="Times New Roman" w:hAnsi="Times New Roman" w:cs="Times New Roman"/>
          <w:color w:val="000000" w:themeColor="text1"/>
          <w:sz w:val="28"/>
          <w:szCs w:val="28"/>
        </w:rPr>
        <w:t>272</w:t>
      </w:r>
      <w:r w:rsidR="00A1785C" w:rsidRPr="000763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,7 тыс. руб., ООО </w:t>
      </w:r>
      <w:r w:rsidR="00A1785C" w:rsidRPr="000763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</w:t>
      </w:r>
      <w:proofErr w:type="spellStart"/>
      <w:r w:rsidR="00F82EB5" w:rsidRPr="0007636B">
        <w:rPr>
          <w:rFonts w:ascii="Times New Roman" w:hAnsi="Times New Roman" w:cs="Times New Roman"/>
          <w:color w:val="000000" w:themeColor="text1"/>
          <w:sz w:val="28"/>
          <w:szCs w:val="28"/>
        </w:rPr>
        <w:t>Абхазвинпром</w:t>
      </w:r>
      <w:proofErr w:type="spellEnd"/>
      <w:r w:rsidR="00A1785C" w:rsidRPr="000763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- </w:t>
      </w:r>
      <w:r w:rsidR="00F82EB5" w:rsidRPr="0007636B">
        <w:rPr>
          <w:rFonts w:ascii="Times New Roman" w:hAnsi="Times New Roman" w:cs="Times New Roman"/>
          <w:color w:val="000000" w:themeColor="text1"/>
          <w:sz w:val="28"/>
          <w:szCs w:val="28"/>
        </w:rPr>
        <w:t>181,8</w:t>
      </w:r>
      <w:r w:rsidR="00A1785C" w:rsidRPr="000763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</w:t>
      </w:r>
      <w:r w:rsidR="00F82EB5" w:rsidRPr="000763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«Абхазская Телеком компания» - 280,2 тыс. руб., </w:t>
      </w:r>
      <w:proofErr w:type="spellStart"/>
      <w:r w:rsidR="00A1785C" w:rsidRPr="0007636B">
        <w:rPr>
          <w:rFonts w:ascii="Times New Roman" w:hAnsi="Times New Roman" w:cs="Times New Roman"/>
          <w:color w:val="000000" w:themeColor="text1"/>
          <w:sz w:val="28"/>
          <w:szCs w:val="28"/>
        </w:rPr>
        <w:t>Гагрс</w:t>
      </w:r>
      <w:r w:rsidR="00F82EB5" w:rsidRPr="0007636B">
        <w:rPr>
          <w:rFonts w:ascii="Times New Roman" w:hAnsi="Times New Roman" w:cs="Times New Roman"/>
          <w:color w:val="000000" w:themeColor="text1"/>
          <w:sz w:val="28"/>
          <w:szCs w:val="28"/>
        </w:rPr>
        <w:t>трой</w:t>
      </w:r>
      <w:proofErr w:type="spellEnd"/>
      <w:r w:rsidR="00F82EB5" w:rsidRPr="000763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Гранит</w:t>
      </w:r>
      <w:r w:rsidR="00A1785C" w:rsidRPr="000763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F82EB5" w:rsidRPr="0007636B">
        <w:rPr>
          <w:rFonts w:ascii="Times New Roman" w:hAnsi="Times New Roman" w:cs="Times New Roman"/>
          <w:color w:val="000000" w:themeColor="text1"/>
          <w:sz w:val="28"/>
          <w:szCs w:val="28"/>
        </w:rPr>
        <w:t>872,6</w:t>
      </w:r>
      <w:r w:rsidR="00A1785C" w:rsidRPr="000763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</w:t>
      </w:r>
      <w:r w:rsidR="007802F3" w:rsidRPr="000763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020D" w:rsidRPr="0007636B">
        <w:rPr>
          <w:rFonts w:ascii="Times New Roman" w:hAnsi="Times New Roman" w:cs="Times New Roman"/>
          <w:color w:val="000000" w:themeColor="text1"/>
          <w:sz w:val="28"/>
          <w:szCs w:val="28"/>
        </w:rPr>
        <w:t>Южная торговая компания – 218,2</w:t>
      </w:r>
      <w:r w:rsidR="00A1785C" w:rsidRPr="000763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  <w:r w:rsidR="00CC020D" w:rsidRPr="0007636B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proofErr w:type="spellStart"/>
      <w:r w:rsidR="00CC020D" w:rsidRPr="0007636B">
        <w:rPr>
          <w:rFonts w:ascii="Times New Roman" w:hAnsi="Times New Roman" w:cs="Times New Roman"/>
          <w:color w:val="000000" w:themeColor="text1"/>
          <w:sz w:val="28"/>
          <w:szCs w:val="28"/>
        </w:rPr>
        <w:t>Проспирити</w:t>
      </w:r>
      <w:proofErr w:type="spellEnd"/>
      <w:r w:rsidR="00CC020D" w:rsidRPr="0007636B">
        <w:rPr>
          <w:rFonts w:ascii="Times New Roman" w:hAnsi="Times New Roman" w:cs="Times New Roman"/>
          <w:color w:val="000000" w:themeColor="text1"/>
          <w:sz w:val="28"/>
          <w:szCs w:val="28"/>
        </w:rPr>
        <w:t>» - 528,4 тыс. руб., «</w:t>
      </w:r>
      <w:proofErr w:type="spellStart"/>
      <w:r w:rsidR="00CC020D" w:rsidRPr="0007636B">
        <w:rPr>
          <w:rFonts w:ascii="Times New Roman" w:hAnsi="Times New Roman" w:cs="Times New Roman"/>
          <w:color w:val="000000" w:themeColor="text1"/>
          <w:sz w:val="28"/>
          <w:szCs w:val="28"/>
        </w:rPr>
        <w:t>Питиунт</w:t>
      </w:r>
      <w:proofErr w:type="spellEnd"/>
      <w:r w:rsidR="00CC020D" w:rsidRPr="000763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- 281,9 тыс. руб., </w:t>
      </w:r>
    </w:p>
    <w:p w:rsidR="00666AA5" w:rsidRPr="006B134C" w:rsidRDefault="00A57831" w:rsidP="003F38D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36B">
        <w:rPr>
          <w:rFonts w:ascii="Times New Roman" w:hAnsi="Times New Roman" w:cs="Times New Roman"/>
          <w:color w:val="000000" w:themeColor="text1"/>
          <w:sz w:val="28"/>
          <w:szCs w:val="28"/>
        </w:rPr>
        <w:t>ООО «</w:t>
      </w:r>
      <w:proofErr w:type="spellStart"/>
      <w:r w:rsidRPr="0007636B">
        <w:rPr>
          <w:rFonts w:ascii="Times New Roman" w:hAnsi="Times New Roman" w:cs="Times New Roman"/>
          <w:color w:val="000000" w:themeColor="text1"/>
          <w:sz w:val="28"/>
          <w:szCs w:val="28"/>
        </w:rPr>
        <w:t>Конти</w:t>
      </w:r>
      <w:proofErr w:type="spellEnd"/>
      <w:r w:rsidRPr="000763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-ОПТ» - </w:t>
      </w:r>
      <w:r w:rsidR="003F38DE" w:rsidRPr="0007636B">
        <w:rPr>
          <w:rFonts w:ascii="Times New Roman" w:hAnsi="Times New Roman" w:cs="Times New Roman"/>
          <w:color w:val="000000" w:themeColor="text1"/>
          <w:sz w:val="28"/>
          <w:szCs w:val="28"/>
        </w:rPr>
        <w:t>2 339,5</w:t>
      </w:r>
      <w:r w:rsidR="00A74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  <w:r w:rsidR="007802F3" w:rsidRPr="000763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Общая сумма </w:t>
      </w:r>
      <w:r w:rsidR="00A74383" w:rsidRPr="006B134C">
        <w:rPr>
          <w:rFonts w:ascii="Times New Roman" w:hAnsi="Times New Roman" w:cs="Times New Roman"/>
          <w:sz w:val="28"/>
          <w:szCs w:val="28"/>
        </w:rPr>
        <w:t>неисполнения прогноза</w:t>
      </w:r>
      <w:r w:rsidR="007802F3" w:rsidRPr="006B134C">
        <w:rPr>
          <w:rFonts w:ascii="Times New Roman" w:hAnsi="Times New Roman" w:cs="Times New Roman"/>
          <w:sz w:val="28"/>
          <w:szCs w:val="28"/>
        </w:rPr>
        <w:t xml:space="preserve"> по вышеперечисленным предприятиям и организациям составила – </w:t>
      </w:r>
      <w:r w:rsidR="0007636B" w:rsidRPr="006B134C">
        <w:rPr>
          <w:rFonts w:ascii="Times New Roman" w:hAnsi="Times New Roman" w:cs="Times New Roman"/>
          <w:sz w:val="28"/>
          <w:szCs w:val="28"/>
        </w:rPr>
        <w:t>5 511,4</w:t>
      </w:r>
      <w:r w:rsidR="007802F3" w:rsidRPr="006B134C">
        <w:rPr>
          <w:rFonts w:ascii="Times New Roman" w:hAnsi="Times New Roman" w:cs="Times New Roman"/>
          <w:sz w:val="28"/>
          <w:szCs w:val="28"/>
        </w:rPr>
        <w:t xml:space="preserve"> тыс.</w:t>
      </w:r>
      <w:r w:rsidR="00501C2E" w:rsidRPr="006B134C">
        <w:rPr>
          <w:rFonts w:ascii="Times New Roman" w:hAnsi="Times New Roman" w:cs="Times New Roman"/>
          <w:sz w:val="28"/>
          <w:szCs w:val="28"/>
        </w:rPr>
        <w:t xml:space="preserve"> </w:t>
      </w:r>
      <w:r w:rsidR="007802F3" w:rsidRPr="006B134C">
        <w:rPr>
          <w:rFonts w:ascii="Times New Roman" w:hAnsi="Times New Roman" w:cs="Times New Roman"/>
          <w:sz w:val="28"/>
          <w:szCs w:val="28"/>
        </w:rPr>
        <w:t>руб.</w:t>
      </w:r>
    </w:p>
    <w:p w:rsidR="00D77548" w:rsidRPr="006B134C" w:rsidRDefault="00666AA5" w:rsidP="00AA39F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134C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="00D77548" w:rsidRPr="006B134C">
        <w:rPr>
          <w:rFonts w:ascii="Times New Roman" w:hAnsi="Times New Roman" w:cs="Times New Roman"/>
          <w:sz w:val="28"/>
          <w:szCs w:val="28"/>
        </w:rPr>
        <w:t>акцизов</w:t>
      </w:r>
      <w:r w:rsidRPr="006B134C">
        <w:rPr>
          <w:rFonts w:ascii="Times New Roman" w:hAnsi="Times New Roman" w:cs="Times New Roman"/>
          <w:sz w:val="28"/>
          <w:szCs w:val="28"/>
        </w:rPr>
        <w:t xml:space="preserve"> в бюджет района составило</w:t>
      </w:r>
      <w:r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130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>63,9</w:t>
      </w:r>
      <w:r w:rsidRPr="006B134C"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="003B4130" w:rsidRPr="006B134C">
        <w:rPr>
          <w:rFonts w:ascii="Times New Roman" w:hAnsi="Times New Roman" w:cs="Times New Roman"/>
          <w:sz w:val="28"/>
          <w:szCs w:val="28"/>
        </w:rPr>
        <w:t xml:space="preserve">при прогнозном показателе </w:t>
      </w:r>
      <w:r w:rsidR="003B4130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>4 834,7тыс. руб.,</w:t>
      </w:r>
      <w:r w:rsidR="003B4130" w:rsidRPr="006B134C">
        <w:rPr>
          <w:rFonts w:ascii="Times New Roman" w:hAnsi="Times New Roman" w:cs="Times New Roman"/>
          <w:sz w:val="28"/>
          <w:szCs w:val="28"/>
        </w:rPr>
        <w:t xml:space="preserve"> </w:t>
      </w:r>
      <w:r w:rsidRPr="006B134C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3B4130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>4 765,4</w:t>
      </w:r>
      <w:r w:rsidR="00C2188D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4C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3B4130" w:rsidRPr="006B134C">
        <w:rPr>
          <w:rFonts w:ascii="Times New Roman" w:hAnsi="Times New Roman" w:cs="Times New Roman"/>
          <w:sz w:val="28"/>
          <w:szCs w:val="28"/>
        </w:rPr>
        <w:t>мен</w:t>
      </w:r>
      <w:r w:rsidRPr="006B134C">
        <w:rPr>
          <w:rFonts w:ascii="Times New Roman" w:hAnsi="Times New Roman" w:cs="Times New Roman"/>
          <w:sz w:val="28"/>
          <w:szCs w:val="28"/>
        </w:rPr>
        <w:t xml:space="preserve">ьше утвержденной суммы или </w:t>
      </w:r>
      <w:r w:rsidR="003B4130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1,4 </w:t>
      </w:r>
      <w:r w:rsidRPr="006B134C">
        <w:rPr>
          <w:rFonts w:ascii="Times New Roman" w:hAnsi="Times New Roman" w:cs="Times New Roman"/>
          <w:sz w:val="28"/>
          <w:szCs w:val="28"/>
        </w:rPr>
        <w:t xml:space="preserve">% исполнения. </w:t>
      </w:r>
    </w:p>
    <w:p w:rsidR="00F3511C" w:rsidRPr="006B134C" w:rsidRDefault="00666AA5" w:rsidP="00934F3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134C">
        <w:rPr>
          <w:rFonts w:ascii="Times New Roman" w:hAnsi="Times New Roman" w:cs="Times New Roman"/>
          <w:sz w:val="28"/>
          <w:szCs w:val="28"/>
        </w:rPr>
        <w:t xml:space="preserve">Поступление земельного налога за рассматриваемый период составило </w:t>
      </w:r>
      <w:r w:rsidR="00734CF0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8 303,1 </w:t>
      </w:r>
      <w:r w:rsidRPr="006B134C">
        <w:rPr>
          <w:rFonts w:ascii="Times New Roman" w:hAnsi="Times New Roman" w:cs="Times New Roman"/>
          <w:sz w:val="28"/>
          <w:szCs w:val="28"/>
        </w:rPr>
        <w:t xml:space="preserve">тыс. руб., что на </w:t>
      </w:r>
      <w:r w:rsidR="00734CF0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303,1 </w:t>
      </w:r>
      <w:r w:rsidRPr="006B134C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734CF0" w:rsidRPr="006B134C">
        <w:rPr>
          <w:rFonts w:ascii="Times New Roman" w:hAnsi="Times New Roman" w:cs="Times New Roman"/>
          <w:sz w:val="28"/>
          <w:szCs w:val="28"/>
        </w:rPr>
        <w:t>бол</w:t>
      </w:r>
      <w:r w:rsidRPr="006B134C">
        <w:rPr>
          <w:rFonts w:ascii="Times New Roman" w:hAnsi="Times New Roman" w:cs="Times New Roman"/>
          <w:sz w:val="28"/>
          <w:szCs w:val="28"/>
        </w:rPr>
        <w:t>ьше прогнозируемой суммы</w:t>
      </w:r>
      <w:r w:rsidR="00934F3E" w:rsidRPr="006B134C">
        <w:rPr>
          <w:rFonts w:ascii="Times New Roman" w:hAnsi="Times New Roman" w:cs="Times New Roman"/>
          <w:sz w:val="28"/>
          <w:szCs w:val="28"/>
        </w:rPr>
        <w:t xml:space="preserve"> или </w:t>
      </w:r>
      <w:r w:rsidR="00734CF0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>103,8</w:t>
      </w:r>
      <w:r w:rsidR="00934F3E" w:rsidRPr="006B134C">
        <w:rPr>
          <w:rFonts w:ascii="Times New Roman" w:hAnsi="Times New Roman" w:cs="Times New Roman"/>
          <w:sz w:val="28"/>
          <w:szCs w:val="28"/>
        </w:rPr>
        <w:t xml:space="preserve">% исполнения. </w:t>
      </w:r>
      <w:r w:rsidR="00D77548" w:rsidRPr="006B134C">
        <w:rPr>
          <w:rFonts w:ascii="Times New Roman" w:hAnsi="Times New Roman" w:cs="Times New Roman"/>
          <w:sz w:val="28"/>
          <w:szCs w:val="28"/>
        </w:rPr>
        <w:t xml:space="preserve">Следует отметить, что при планировании бюджета </w:t>
      </w:r>
      <w:r w:rsidR="002A61FB" w:rsidRPr="006B134C">
        <w:rPr>
          <w:rFonts w:ascii="Times New Roman" w:hAnsi="Times New Roman" w:cs="Times New Roman"/>
          <w:sz w:val="28"/>
          <w:szCs w:val="28"/>
        </w:rPr>
        <w:t>района отсутствовали прогнозные</w:t>
      </w:r>
      <w:r w:rsidR="00D77548" w:rsidRPr="006B134C">
        <w:rPr>
          <w:rFonts w:ascii="Times New Roman" w:hAnsi="Times New Roman" w:cs="Times New Roman"/>
          <w:sz w:val="28"/>
          <w:szCs w:val="28"/>
        </w:rPr>
        <w:t xml:space="preserve"> показатели по налогу на землю по многим организациям, которые фактически обеспечили оплату данн</w:t>
      </w:r>
      <w:r w:rsidR="006C071D" w:rsidRPr="006B134C">
        <w:rPr>
          <w:rFonts w:ascii="Times New Roman" w:hAnsi="Times New Roman" w:cs="Times New Roman"/>
          <w:sz w:val="28"/>
          <w:szCs w:val="28"/>
        </w:rPr>
        <w:t>ого вида налога в бюджет района, а также имело место з</w:t>
      </w:r>
      <w:r w:rsidR="002A61FB" w:rsidRPr="006B134C">
        <w:rPr>
          <w:rFonts w:ascii="Times New Roman" w:hAnsi="Times New Roman" w:cs="Times New Roman"/>
          <w:sz w:val="28"/>
          <w:szCs w:val="28"/>
        </w:rPr>
        <w:t>начительное перевыполнение прогноза</w:t>
      </w:r>
      <w:r w:rsidR="006C071D" w:rsidRPr="006B134C">
        <w:rPr>
          <w:rFonts w:ascii="Times New Roman" w:hAnsi="Times New Roman" w:cs="Times New Roman"/>
          <w:sz w:val="28"/>
          <w:szCs w:val="28"/>
        </w:rPr>
        <w:t xml:space="preserve"> по данному виду налога по многим предприятиям и организациям такими как:</w:t>
      </w:r>
      <w:r w:rsidR="00177D25" w:rsidRPr="006B134C">
        <w:rPr>
          <w:rFonts w:ascii="Times New Roman" w:hAnsi="Times New Roman" w:cs="Times New Roman"/>
          <w:sz w:val="28"/>
          <w:szCs w:val="28"/>
        </w:rPr>
        <w:t xml:space="preserve"> </w:t>
      </w:r>
      <w:r w:rsidR="00B04AB7" w:rsidRPr="006B134C">
        <w:rPr>
          <w:rFonts w:ascii="Times New Roman" w:hAnsi="Times New Roman" w:cs="Times New Roman"/>
          <w:sz w:val="28"/>
          <w:szCs w:val="28"/>
        </w:rPr>
        <w:t xml:space="preserve">ООО </w:t>
      </w:r>
      <w:r w:rsidR="00177D25" w:rsidRPr="006B134C">
        <w:rPr>
          <w:rFonts w:ascii="Times New Roman" w:hAnsi="Times New Roman" w:cs="Times New Roman"/>
          <w:sz w:val="28"/>
          <w:szCs w:val="28"/>
        </w:rPr>
        <w:t>«</w:t>
      </w:r>
      <w:r w:rsidR="00B04AB7" w:rsidRPr="006B134C">
        <w:rPr>
          <w:rFonts w:ascii="Times New Roman" w:hAnsi="Times New Roman" w:cs="Times New Roman"/>
          <w:sz w:val="28"/>
          <w:szCs w:val="28"/>
        </w:rPr>
        <w:t>ДНК</w:t>
      </w:r>
      <w:r w:rsidR="00E05C15" w:rsidRPr="006B134C">
        <w:rPr>
          <w:rFonts w:ascii="Times New Roman" w:hAnsi="Times New Roman" w:cs="Times New Roman"/>
          <w:sz w:val="28"/>
          <w:szCs w:val="28"/>
        </w:rPr>
        <w:t>» при отсутствии прогнозн</w:t>
      </w:r>
      <w:r w:rsidR="00177D25" w:rsidRPr="006B134C">
        <w:rPr>
          <w:rFonts w:ascii="Times New Roman" w:hAnsi="Times New Roman" w:cs="Times New Roman"/>
          <w:sz w:val="28"/>
          <w:szCs w:val="28"/>
        </w:rPr>
        <w:t>ого показателя фактический платеж составил -</w:t>
      </w:r>
      <w:r w:rsidR="00B04AB7" w:rsidRPr="006B134C">
        <w:rPr>
          <w:rFonts w:ascii="Times New Roman" w:hAnsi="Times New Roman" w:cs="Times New Roman"/>
          <w:sz w:val="28"/>
          <w:szCs w:val="28"/>
        </w:rPr>
        <w:t xml:space="preserve">117,6 </w:t>
      </w:r>
      <w:r w:rsidR="00177D25" w:rsidRPr="006B134C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EE785C" w:rsidRPr="006B134C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B04AB7" w:rsidRPr="006B134C">
        <w:rPr>
          <w:rFonts w:ascii="Times New Roman" w:hAnsi="Times New Roman" w:cs="Times New Roman"/>
          <w:sz w:val="28"/>
          <w:szCs w:val="28"/>
        </w:rPr>
        <w:t>Юпшара</w:t>
      </w:r>
      <w:proofErr w:type="spellEnd"/>
      <w:r w:rsidR="00B04AB7" w:rsidRPr="006B1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4AB7" w:rsidRPr="006B134C">
        <w:rPr>
          <w:rFonts w:ascii="Times New Roman" w:hAnsi="Times New Roman" w:cs="Times New Roman"/>
          <w:sz w:val="28"/>
          <w:szCs w:val="28"/>
        </w:rPr>
        <w:t>стройтсервис</w:t>
      </w:r>
      <w:proofErr w:type="spellEnd"/>
      <w:r w:rsidR="00B04AB7" w:rsidRPr="006B134C">
        <w:rPr>
          <w:rFonts w:ascii="Times New Roman" w:hAnsi="Times New Roman" w:cs="Times New Roman"/>
          <w:sz w:val="28"/>
          <w:szCs w:val="28"/>
        </w:rPr>
        <w:t xml:space="preserve">» </w:t>
      </w:r>
      <w:r w:rsidR="007D4DB4" w:rsidRPr="006B134C">
        <w:rPr>
          <w:rFonts w:ascii="Times New Roman" w:hAnsi="Times New Roman" w:cs="Times New Roman"/>
          <w:sz w:val="28"/>
          <w:szCs w:val="28"/>
        </w:rPr>
        <w:t xml:space="preserve">перевыполнение составило </w:t>
      </w:r>
      <w:r w:rsidR="00B04AB7" w:rsidRPr="006B134C">
        <w:rPr>
          <w:rFonts w:ascii="Times New Roman" w:hAnsi="Times New Roman" w:cs="Times New Roman"/>
          <w:sz w:val="28"/>
          <w:szCs w:val="28"/>
        </w:rPr>
        <w:t>– 144,0</w:t>
      </w:r>
      <w:r w:rsidR="00EE785C" w:rsidRPr="006B134C"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="00B04AB7" w:rsidRPr="006B134C">
        <w:rPr>
          <w:rFonts w:ascii="Times New Roman" w:hAnsi="Times New Roman" w:cs="Times New Roman"/>
          <w:sz w:val="28"/>
          <w:szCs w:val="28"/>
        </w:rPr>
        <w:t xml:space="preserve">ООО </w:t>
      </w:r>
      <w:r w:rsidR="00EE785C" w:rsidRPr="006B134C">
        <w:rPr>
          <w:rFonts w:ascii="Times New Roman" w:hAnsi="Times New Roman" w:cs="Times New Roman"/>
          <w:sz w:val="28"/>
          <w:szCs w:val="28"/>
        </w:rPr>
        <w:t>«</w:t>
      </w:r>
      <w:r w:rsidR="00B04AB7" w:rsidRPr="006B134C">
        <w:rPr>
          <w:rFonts w:ascii="Times New Roman" w:hAnsi="Times New Roman" w:cs="Times New Roman"/>
          <w:sz w:val="28"/>
          <w:szCs w:val="28"/>
        </w:rPr>
        <w:t>Премиум</w:t>
      </w:r>
      <w:r w:rsidR="00EE785C" w:rsidRPr="006B134C">
        <w:rPr>
          <w:rFonts w:ascii="Times New Roman" w:hAnsi="Times New Roman" w:cs="Times New Roman"/>
          <w:sz w:val="28"/>
          <w:szCs w:val="28"/>
        </w:rPr>
        <w:t>»</w:t>
      </w:r>
      <w:r w:rsidR="00B04AB7" w:rsidRPr="006B134C">
        <w:rPr>
          <w:rFonts w:ascii="Times New Roman" w:hAnsi="Times New Roman" w:cs="Times New Roman"/>
          <w:sz w:val="28"/>
          <w:szCs w:val="28"/>
        </w:rPr>
        <w:t xml:space="preserve"> при отсутствии</w:t>
      </w:r>
      <w:r w:rsidR="00E05C15" w:rsidRPr="006B134C">
        <w:rPr>
          <w:rFonts w:ascii="Times New Roman" w:hAnsi="Times New Roman" w:cs="Times New Roman"/>
          <w:sz w:val="28"/>
          <w:szCs w:val="28"/>
        </w:rPr>
        <w:t xml:space="preserve"> прогнозного</w:t>
      </w:r>
      <w:r w:rsidR="00B04AB7" w:rsidRPr="006B134C">
        <w:rPr>
          <w:rFonts w:ascii="Times New Roman" w:hAnsi="Times New Roman" w:cs="Times New Roman"/>
          <w:sz w:val="28"/>
          <w:szCs w:val="28"/>
        </w:rPr>
        <w:t xml:space="preserve"> показателя фактический платеж составил</w:t>
      </w:r>
      <w:r w:rsidR="00EE785C" w:rsidRPr="006B134C">
        <w:rPr>
          <w:rFonts w:ascii="Times New Roman" w:hAnsi="Times New Roman" w:cs="Times New Roman"/>
          <w:sz w:val="28"/>
          <w:szCs w:val="28"/>
        </w:rPr>
        <w:t xml:space="preserve"> - </w:t>
      </w:r>
      <w:r w:rsidR="00B04AB7" w:rsidRPr="006B134C">
        <w:rPr>
          <w:rFonts w:ascii="Times New Roman" w:hAnsi="Times New Roman" w:cs="Times New Roman"/>
          <w:sz w:val="28"/>
          <w:szCs w:val="28"/>
        </w:rPr>
        <w:t>189,1</w:t>
      </w:r>
      <w:r w:rsidR="00EE785C" w:rsidRPr="006B134C">
        <w:rPr>
          <w:rFonts w:ascii="Times New Roman" w:hAnsi="Times New Roman" w:cs="Times New Roman"/>
          <w:sz w:val="28"/>
          <w:szCs w:val="28"/>
        </w:rPr>
        <w:t xml:space="preserve"> тыс. руб., «</w:t>
      </w:r>
      <w:r w:rsidR="00B04AB7" w:rsidRPr="006B134C">
        <w:rPr>
          <w:rFonts w:ascii="Times New Roman" w:hAnsi="Times New Roman" w:cs="Times New Roman"/>
          <w:sz w:val="28"/>
          <w:szCs w:val="28"/>
        </w:rPr>
        <w:t>Жемчужина Абхазия</w:t>
      </w:r>
      <w:r w:rsidR="00EE785C" w:rsidRPr="006B134C">
        <w:rPr>
          <w:rFonts w:ascii="Times New Roman" w:hAnsi="Times New Roman" w:cs="Times New Roman"/>
          <w:sz w:val="28"/>
          <w:szCs w:val="28"/>
        </w:rPr>
        <w:t xml:space="preserve">» </w:t>
      </w:r>
      <w:r w:rsidR="00B04AB7" w:rsidRPr="006B134C">
        <w:rPr>
          <w:rFonts w:ascii="Times New Roman" w:hAnsi="Times New Roman" w:cs="Times New Roman"/>
          <w:sz w:val="28"/>
          <w:szCs w:val="28"/>
        </w:rPr>
        <w:t xml:space="preserve">при отсутствии </w:t>
      </w:r>
      <w:r w:rsidR="00E05C15" w:rsidRPr="006B134C">
        <w:rPr>
          <w:rFonts w:ascii="Times New Roman" w:hAnsi="Times New Roman" w:cs="Times New Roman"/>
          <w:sz w:val="28"/>
          <w:szCs w:val="28"/>
        </w:rPr>
        <w:t xml:space="preserve">прогнозного </w:t>
      </w:r>
      <w:r w:rsidR="00B04AB7" w:rsidRPr="006B134C">
        <w:rPr>
          <w:rFonts w:ascii="Times New Roman" w:hAnsi="Times New Roman" w:cs="Times New Roman"/>
          <w:sz w:val="28"/>
          <w:szCs w:val="28"/>
        </w:rPr>
        <w:t>показателя фактический платеж составил  - 260,6</w:t>
      </w:r>
      <w:r w:rsidR="00EE785C" w:rsidRPr="006B134C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304FC5" w:rsidRPr="006B134C">
        <w:rPr>
          <w:rFonts w:ascii="Times New Roman" w:hAnsi="Times New Roman" w:cs="Times New Roman"/>
          <w:sz w:val="28"/>
          <w:szCs w:val="28"/>
        </w:rPr>
        <w:t xml:space="preserve">, </w:t>
      </w:r>
      <w:r w:rsidR="00D830DD" w:rsidRPr="006B134C">
        <w:rPr>
          <w:rFonts w:ascii="Times New Roman" w:hAnsi="Times New Roman" w:cs="Times New Roman"/>
          <w:sz w:val="28"/>
          <w:szCs w:val="28"/>
        </w:rPr>
        <w:t xml:space="preserve">ООО </w:t>
      </w:r>
      <w:r w:rsidR="00304FC5" w:rsidRPr="006B134C">
        <w:rPr>
          <w:rFonts w:ascii="Times New Roman" w:hAnsi="Times New Roman" w:cs="Times New Roman"/>
          <w:sz w:val="28"/>
          <w:szCs w:val="28"/>
        </w:rPr>
        <w:t>«</w:t>
      </w:r>
      <w:r w:rsidR="00D830DD" w:rsidRPr="006B134C">
        <w:rPr>
          <w:rFonts w:ascii="Times New Roman" w:hAnsi="Times New Roman" w:cs="Times New Roman"/>
          <w:sz w:val="28"/>
          <w:szCs w:val="28"/>
        </w:rPr>
        <w:t>Александрия 2</w:t>
      </w:r>
      <w:r w:rsidR="00304FC5" w:rsidRPr="006B134C">
        <w:rPr>
          <w:rFonts w:ascii="Times New Roman" w:hAnsi="Times New Roman" w:cs="Times New Roman"/>
          <w:sz w:val="28"/>
          <w:szCs w:val="28"/>
        </w:rPr>
        <w:t>»</w:t>
      </w:r>
      <w:r w:rsidR="00D830DD" w:rsidRPr="006B134C">
        <w:rPr>
          <w:rFonts w:ascii="Times New Roman" w:hAnsi="Times New Roman" w:cs="Times New Roman"/>
          <w:sz w:val="28"/>
          <w:szCs w:val="28"/>
        </w:rPr>
        <w:t xml:space="preserve"> перевыполнение составило</w:t>
      </w:r>
      <w:r w:rsidR="00304FC5" w:rsidRPr="006B134C">
        <w:rPr>
          <w:rFonts w:ascii="Times New Roman" w:hAnsi="Times New Roman" w:cs="Times New Roman"/>
          <w:sz w:val="28"/>
          <w:szCs w:val="28"/>
        </w:rPr>
        <w:t xml:space="preserve"> </w:t>
      </w:r>
      <w:r w:rsidR="00D830DD" w:rsidRPr="006B134C">
        <w:rPr>
          <w:rFonts w:ascii="Times New Roman" w:hAnsi="Times New Roman" w:cs="Times New Roman"/>
          <w:sz w:val="28"/>
          <w:szCs w:val="28"/>
        </w:rPr>
        <w:t>- 10</w:t>
      </w:r>
      <w:r w:rsidR="00304FC5" w:rsidRPr="006B134C">
        <w:rPr>
          <w:rFonts w:ascii="Times New Roman" w:hAnsi="Times New Roman" w:cs="Times New Roman"/>
          <w:sz w:val="28"/>
          <w:szCs w:val="28"/>
        </w:rPr>
        <w:t xml:space="preserve">0,0 тыс. руб., </w:t>
      </w:r>
      <w:r w:rsidR="00D830DD" w:rsidRPr="006B134C">
        <w:rPr>
          <w:rFonts w:ascii="Times New Roman" w:hAnsi="Times New Roman" w:cs="Times New Roman"/>
          <w:sz w:val="28"/>
          <w:szCs w:val="28"/>
        </w:rPr>
        <w:t xml:space="preserve">ООО </w:t>
      </w:r>
      <w:r w:rsidR="00304FC5" w:rsidRPr="006B134C">
        <w:rPr>
          <w:rFonts w:ascii="Times New Roman" w:hAnsi="Times New Roman" w:cs="Times New Roman"/>
          <w:sz w:val="28"/>
          <w:szCs w:val="28"/>
        </w:rPr>
        <w:t>«</w:t>
      </w:r>
      <w:r w:rsidR="00D830DD" w:rsidRPr="006B134C">
        <w:rPr>
          <w:rFonts w:ascii="Times New Roman" w:hAnsi="Times New Roman" w:cs="Times New Roman"/>
          <w:sz w:val="28"/>
          <w:szCs w:val="28"/>
        </w:rPr>
        <w:t>Кодор</w:t>
      </w:r>
      <w:r w:rsidR="00304FC5" w:rsidRPr="006B134C">
        <w:rPr>
          <w:rFonts w:ascii="Times New Roman" w:hAnsi="Times New Roman" w:cs="Times New Roman"/>
          <w:sz w:val="28"/>
          <w:szCs w:val="28"/>
        </w:rPr>
        <w:t>»</w:t>
      </w:r>
      <w:r w:rsidR="00D830DD" w:rsidRPr="006B134C">
        <w:rPr>
          <w:rFonts w:ascii="Times New Roman" w:hAnsi="Times New Roman" w:cs="Times New Roman"/>
          <w:sz w:val="28"/>
          <w:szCs w:val="28"/>
        </w:rPr>
        <w:t xml:space="preserve"> перевыполнение составило</w:t>
      </w:r>
      <w:r w:rsidR="00304FC5" w:rsidRPr="006B134C">
        <w:rPr>
          <w:rFonts w:ascii="Times New Roman" w:hAnsi="Times New Roman" w:cs="Times New Roman"/>
          <w:sz w:val="28"/>
          <w:szCs w:val="28"/>
        </w:rPr>
        <w:t xml:space="preserve"> - </w:t>
      </w:r>
      <w:r w:rsidR="00D830DD" w:rsidRPr="006B134C">
        <w:rPr>
          <w:rFonts w:ascii="Times New Roman" w:hAnsi="Times New Roman" w:cs="Times New Roman"/>
          <w:sz w:val="28"/>
          <w:szCs w:val="28"/>
        </w:rPr>
        <w:t>126</w:t>
      </w:r>
      <w:r w:rsidR="00304FC5" w:rsidRPr="006B134C">
        <w:rPr>
          <w:rFonts w:ascii="Times New Roman" w:hAnsi="Times New Roman" w:cs="Times New Roman"/>
          <w:sz w:val="28"/>
          <w:szCs w:val="28"/>
        </w:rPr>
        <w:t>,0 тыс. руб.</w:t>
      </w:r>
      <w:r w:rsidR="00D830DD" w:rsidRPr="006B134C">
        <w:rPr>
          <w:rFonts w:ascii="Times New Roman" w:hAnsi="Times New Roman" w:cs="Times New Roman"/>
          <w:sz w:val="28"/>
          <w:szCs w:val="28"/>
        </w:rPr>
        <w:t>, ООО «Самшитовая Роща» перевыполнение составило – 453,6 тыс. руб., ООО «</w:t>
      </w:r>
      <w:proofErr w:type="spellStart"/>
      <w:r w:rsidR="00D830DD" w:rsidRPr="006B134C">
        <w:rPr>
          <w:rFonts w:ascii="Times New Roman" w:hAnsi="Times New Roman" w:cs="Times New Roman"/>
          <w:sz w:val="28"/>
          <w:szCs w:val="28"/>
        </w:rPr>
        <w:t>Нитика</w:t>
      </w:r>
      <w:proofErr w:type="spellEnd"/>
      <w:r w:rsidR="00D830DD" w:rsidRPr="006B134C">
        <w:rPr>
          <w:rFonts w:ascii="Times New Roman" w:hAnsi="Times New Roman" w:cs="Times New Roman"/>
          <w:sz w:val="28"/>
          <w:szCs w:val="28"/>
        </w:rPr>
        <w:t xml:space="preserve"> 2000» перевыполнение составило – 198,0 тыс. руб., ООО «</w:t>
      </w:r>
      <w:proofErr w:type="spellStart"/>
      <w:r w:rsidR="00D830DD" w:rsidRPr="006B134C">
        <w:rPr>
          <w:rFonts w:ascii="Times New Roman" w:hAnsi="Times New Roman" w:cs="Times New Roman"/>
          <w:sz w:val="28"/>
          <w:szCs w:val="28"/>
        </w:rPr>
        <w:t>Антарис</w:t>
      </w:r>
      <w:proofErr w:type="spellEnd"/>
      <w:r w:rsidR="00D830DD" w:rsidRPr="006B134C">
        <w:rPr>
          <w:rFonts w:ascii="Times New Roman" w:hAnsi="Times New Roman" w:cs="Times New Roman"/>
          <w:sz w:val="28"/>
          <w:szCs w:val="28"/>
        </w:rPr>
        <w:t xml:space="preserve"> Гагра» при отсутствии </w:t>
      </w:r>
      <w:r w:rsidR="00CC5465" w:rsidRPr="006B134C">
        <w:rPr>
          <w:rFonts w:ascii="Times New Roman" w:hAnsi="Times New Roman" w:cs="Times New Roman"/>
          <w:sz w:val="28"/>
          <w:szCs w:val="28"/>
        </w:rPr>
        <w:t xml:space="preserve">прогнозного </w:t>
      </w:r>
      <w:r w:rsidR="00D830DD" w:rsidRPr="006B134C">
        <w:rPr>
          <w:rFonts w:ascii="Times New Roman" w:hAnsi="Times New Roman" w:cs="Times New Roman"/>
          <w:sz w:val="28"/>
          <w:szCs w:val="28"/>
        </w:rPr>
        <w:t xml:space="preserve">показателя фактический платеж составил – 247,0 тыс. руб., ООО «Челюскинец 2003» перевыполнение составило – 181,4 тыс. руб., ООО «Самшит 2004» перевыполнение составило –  846,6 тыс. руб., « </w:t>
      </w:r>
      <w:proofErr w:type="spellStart"/>
      <w:r w:rsidR="00D830DD" w:rsidRPr="006B134C">
        <w:rPr>
          <w:rFonts w:ascii="Times New Roman" w:hAnsi="Times New Roman" w:cs="Times New Roman"/>
          <w:sz w:val="28"/>
          <w:szCs w:val="28"/>
        </w:rPr>
        <w:t>Напра</w:t>
      </w:r>
      <w:proofErr w:type="spellEnd"/>
      <w:r w:rsidR="00D830DD" w:rsidRPr="006B1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0DD" w:rsidRPr="006B134C">
        <w:rPr>
          <w:rFonts w:ascii="Times New Roman" w:hAnsi="Times New Roman" w:cs="Times New Roman"/>
          <w:sz w:val="28"/>
          <w:szCs w:val="28"/>
        </w:rPr>
        <w:t>Холидей</w:t>
      </w:r>
      <w:proofErr w:type="spellEnd"/>
      <w:r w:rsidR="00D830DD" w:rsidRPr="006B134C">
        <w:rPr>
          <w:rFonts w:ascii="Times New Roman" w:hAnsi="Times New Roman" w:cs="Times New Roman"/>
          <w:sz w:val="28"/>
          <w:szCs w:val="28"/>
        </w:rPr>
        <w:t>» при отсутствии</w:t>
      </w:r>
      <w:r w:rsidR="00CC5465" w:rsidRPr="006B134C">
        <w:rPr>
          <w:rFonts w:ascii="Times New Roman" w:hAnsi="Times New Roman" w:cs="Times New Roman"/>
          <w:sz w:val="28"/>
          <w:szCs w:val="28"/>
        </w:rPr>
        <w:t xml:space="preserve"> прогнозного</w:t>
      </w:r>
      <w:r w:rsidR="00D830DD" w:rsidRPr="006B134C">
        <w:rPr>
          <w:rFonts w:ascii="Times New Roman" w:hAnsi="Times New Roman" w:cs="Times New Roman"/>
          <w:sz w:val="28"/>
          <w:szCs w:val="28"/>
        </w:rPr>
        <w:t xml:space="preserve"> показателя фактический платеж составил – 189,0 тыс. руб., РУП «Дом отдыха </w:t>
      </w:r>
      <w:proofErr w:type="spellStart"/>
      <w:r w:rsidR="00D830DD" w:rsidRPr="006B134C">
        <w:rPr>
          <w:rFonts w:ascii="Times New Roman" w:hAnsi="Times New Roman" w:cs="Times New Roman"/>
          <w:sz w:val="28"/>
          <w:szCs w:val="28"/>
        </w:rPr>
        <w:t>Псоу</w:t>
      </w:r>
      <w:proofErr w:type="spellEnd"/>
      <w:r w:rsidR="00D830DD" w:rsidRPr="006B134C">
        <w:rPr>
          <w:rFonts w:ascii="Times New Roman" w:hAnsi="Times New Roman" w:cs="Times New Roman"/>
          <w:sz w:val="28"/>
          <w:szCs w:val="28"/>
        </w:rPr>
        <w:t>»</w:t>
      </w:r>
      <w:r w:rsidR="00BF6DE1" w:rsidRPr="006B134C">
        <w:rPr>
          <w:rFonts w:ascii="Times New Roman" w:hAnsi="Times New Roman" w:cs="Times New Roman"/>
          <w:sz w:val="28"/>
          <w:szCs w:val="28"/>
        </w:rPr>
        <w:t xml:space="preserve"> </w:t>
      </w:r>
      <w:r w:rsidR="00D830DD" w:rsidRPr="006B134C">
        <w:rPr>
          <w:rFonts w:ascii="Times New Roman" w:hAnsi="Times New Roman" w:cs="Times New Roman"/>
          <w:sz w:val="28"/>
          <w:szCs w:val="28"/>
        </w:rPr>
        <w:t xml:space="preserve">при отсутствии </w:t>
      </w:r>
      <w:r w:rsidR="003B6A7F" w:rsidRPr="006B134C">
        <w:rPr>
          <w:rFonts w:ascii="Times New Roman" w:hAnsi="Times New Roman" w:cs="Times New Roman"/>
          <w:sz w:val="28"/>
          <w:szCs w:val="28"/>
        </w:rPr>
        <w:lastRenderedPageBreak/>
        <w:t>прогнозного</w:t>
      </w:r>
      <w:r w:rsidR="00D830DD" w:rsidRPr="006B134C">
        <w:rPr>
          <w:rFonts w:ascii="Times New Roman" w:hAnsi="Times New Roman" w:cs="Times New Roman"/>
          <w:sz w:val="28"/>
          <w:szCs w:val="28"/>
        </w:rPr>
        <w:t xml:space="preserve"> показателя фактический платеж составил – 300,0 тыс. руб., «Бекар Авто» при отсутствии </w:t>
      </w:r>
      <w:r w:rsidR="003B6A7F" w:rsidRPr="006B134C">
        <w:rPr>
          <w:rFonts w:ascii="Times New Roman" w:hAnsi="Times New Roman" w:cs="Times New Roman"/>
          <w:sz w:val="28"/>
          <w:szCs w:val="28"/>
        </w:rPr>
        <w:t xml:space="preserve">прогнозного </w:t>
      </w:r>
      <w:r w:rsidR="00D830DD" w:rsidRPr="006B134C">
        <w:rPr>
          <w:rFonts w:ascii="Times New Roman" w:hAnsi="Times New Roman" w:cs="Times New Roman"/>
          <w:sz w:val="28"/>
          <w:szCs w:val="28"/>
        </w:rPr>
        <w:t xml:space="preserve">показателя фактический платеж составил – 183,0 тыс. руб. </w:t>
      </w:r>
    </w:p>
    <w:p w:rsidR="00453D03" w:rsidRPr="006B134C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134C">
        <w:rPr>
          <w:rFonts w:ascii="Times New Roman" w:hAnsi="Times New Roman" w:cs="Times New Roman"/>
          <w:sz w:val="28"/>
          <w:szCs w:val="28"/>
        </w:rPr>
        <w:t>Налог на имущество</w:t>
      </w:r>
      <w:r w:rsidR="0029035A" w:rsidRPr="006B134C">
        <w:rPr>
          <w:rFonts w:ascii="Times New Roman" w:hAnsi="Times New Roman" w:cs="Times New Roman"/>
          <w:sz w:val="28"/>
          <w:szCs w:val="28"/>
        </w:rPr>
        <w:t xml:space="preserve"> предприятий</w:t>
      </w:r>
      <w:r w:rsidRPr="006B134C">
        <w:rPr>
          <w:rFonts w:ascii="Times New Roman" w:hAnsi="Times New Roman" w:cs="Times New Roman"/>
          <w:sz w:val="28"/>
          <w:szCs w:val="28"/>
        </w:rPr>
        <w:t xml:space="preserve"> за рассматриваемый период поступил в сумме </w:t>
      </w:r>
      <w:r w:rsidR="006166E5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2 383,6 </w:t>
      </w:r>
      <w:r w:rsidRPr="006B134C">
        <w:rPr>
          <w:rFonts w:ascii="Times New Roman" w:hAnsi="Times New Roman" w:cs="Times New Roman"/>
          <w:sz w:val="28"/>
          <w:szCs w:val="28"/>
        </w:rPr>
        <w:t xml:space="preserve">тыс. руб., что на </w:t>
      </w:r>
      <w:r w:rsidR="006166E5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>324,6</w:t>
      </w:r>
      <w:r w:rsidR="0028745F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40D3" w:rsidRPr="006B134C">
        <w:rPr>
          <w:rFonts w:ascii="Times New Roman" w:hAnsi="Times New Roman" w:cs="Times New Roman"/>
          <w:sz w:val="28"/>
          <w:szCs w:val="28"/>
        </w:rPr>
        <w:t>тыс. руб. бол</w:t>
      </w:r>
      <w:r w:rsidRPr="006B134C">
        <w:rPr>
          <w:rFonts w:ascii="Times New Roman" w:hAnsi="Times New Roman" w:cs="Times New Roman"/>
          <w:sz w:val="28"/>
          <w:szCs w:val="28"/>
        </w:rPr>
        <w:t xml:space="preserve">ьше прогнозного значения или </w:t>
      </w:r>
      <w:r w:rsidR="006166E5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115,8 </w:t>
      </w:r>
      <w:r w:rsidRPr="006B134C">
        <w:rPr>
          <w:rFonts w:ascii="Times New Roman" w:hAnsi="Times New Roman" w:cs="Times New Roman"/>
          <w:sz w:val="28"/>
          <w:szCs w:val="28"/>
        </w:rPr>
        <w:t xml:space="preserve">% исполнения. </w:t>
      </w:r>
    </w:p>
    <w:p w:rsidR="00666AA5" w:rsidRPr="006B134C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134C">
        <w:rPr>
          <w:rFonts w:ascii="Times New Roman" w:hAnsi="Times New Roman" w:cs="Times New Roman"/>
          <w:sz w:val="28"/>
          <w:szCs w:val="28"/>
        </w:rPr>
        <w:t xml:space="preserve">Поступление по специальному налогу на отдельные </w:t>
      </w:r>
      <w:r w:rsidR="005019DD" w:rsidRPr="006B134C">
        <w:rPr>
          <w:rFonts w:ascii="Times New Roman" w:hAnsi="Times New Roman" w:cs="Times New Roman"/>
          <w:sz w:val="28"/>
          <w:szCs w:val="28"/>
        </w:rPr>
        <w:t>виды деятельности прогнозировало</w:t>
      </w:r>
      <w:r w:rsidRPr="006B134C">
        <w:rPr>
          <w:rFonts w:ascii="Times New Roman" w:hAnsi="Times New Roman" w:cs="Times New Roman"/>
          <w:sz w:val="28"/>
          <w:szCs w:val="28"/>
        </w:rPr>
        <w:t xml:space="preserve">сь в сумме </w:t>
      </w:r>
      <w:r w:rsidR="00995D97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>2 000,00</w:t>
      </w:r>
      <w:r w:rsidRPr="006B134C">
        <w:rPr>
          <w:rFonts w:ascii="Times New Roman" w:hAnsi="Times New Roman" w:cs="Times New Roman"/>
          <w:sz w:val="28"/>
          <w:szCs w:val="28"/>
        </w:rPr>
        <w:t xml:space="preserve"> тыс. руб. фактическое поступление по данному виду налога составило </w:t>
      </w:r>
      <w:r w:rsidR="00995D97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>2 389,5</w:t>
      </w:r>
      <w:r w:rsidR="00670A97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4C">
        <w:rPr>
          <w:rFonts w:ascii="Times New Roman" w:hAnsi="Times New Roman" w:cs="Times New Roman"/>
          <w:sz w:val="28"/>
          <w:szCs w:val="28"/>
        </w:rPr>
        <w:t>тыс. руб., что</w:t>
      </w:r>
      <w:r w:rsidR="0029035A" w:rsidRPr="006B134C">
        <w:rPr>
          <w:rFonts w:ascii="Times New Roman" w:hAnsi="Times New Roman" w:cs="Times New Roman"/>
          <w:sz w:val="28"/>
          <w:szCs w:val="28"/>
        </w:rPr>
        <w:t xml:space="preserve"> на</w:t>
      </w:r>
      <w:r w:rsidRPr="006B134C">
        <w:rPr>
          <w:rFonts w:ascii="Times New Roman" w:hAnsi="Times New Roman" w:cs="Times New Roman"/>
          <w:sz w:val="28"/>
          <w:szCs w:val="28"/>
        </w:rPr>
        <w:t xml:space="preserve"> </w:t>
      </w:r>
      <w:r w:rsidR="00995D97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>389,5</w:t>
      </w:r>
      <w:r w:rsidR="00670A97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4C">
        <w:rPr>
          <w:rFonts w:ascii="Times New Roman" w:hAnsi="Times New Roman" w:cs="Times New Roman"/>
          <w:sz w:val="28"/>
          <w:szCs w:val="28"/>
        </w:rPr>
        <w:t>тыс. руб.</w:t>
      </w:r>
      <w:r w:rsidR="00670A97" w:rsidRPr="006B134C">
        <w:rPr>
          <w:rFonts w:ascii="Times New Roman" w:hAnsi="Times New Roman" w:cs="Times New Roman"/>
          <w:sz w:val="28"/>
          <w:szCs w:val="28"/>
        </w:rPr>
        <w:t xml:space="preserve"> </w:t>
      </w:r>
      <w:r w:rsidR="00995D97" w:rsidRPr="006B134C">
        <w:rPr>
          <w:rFonts w:ascii="Times New Roman" w:hAnsi="Times New Roman" w:cs="Times New Roman"/>
          <w:sz w:val="28"/>
          <w:szCs w:val="28"/>
        </w:rPr>
        <w:t>бол</w:t>
      </w:r>
      <w:r w:rsidR="00670A97" w:rsidRPr="006B134C">
        <w:rPr>
          <w:rFonts w:ascii="Times New Roman" w:hAnsi="Times New Roman" w:cs="Times New Roman"/>
          <w:sz w:val="28"/>
          <w:szCs w:val="28"/>
        </w:rPr>
        <w:t xml:space="preserve">ьше ожидаемой суммы или </w:t>
      </w:r>
      <w:r w:rsidR="00995D97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>119,5</w:t>
      </w:r>
      <w:r w:rsidRPr="006B134C">
        <w:rPr>
          <w:rFonts w:ascii="Times New Roman" w:hAnsi="Times New Roman" w:cs="Times New Roman"/>
          <w:sz w:val="28"/>
          <w:szCs w:val="28"/>
        </w:rPr>
        <w:t xml:space="preserve"> % исполнения. </w:t>
      </w:r>
    </w:p>
    <w:p w:rsidR="001F0096" w:rsidRPr="006B134C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134C">
        <w:rPr>
          <w:rFonts w:ascii="Times New Roman" w:hAnsi="Times New Roman" w:cs="Times New Roman"/>
          <w:sz w:val="28"/>
          <w:szCs w:val="28"/>
        </w:rPr>
        <w:t xml:space="preserve">Поступление курортного сбора в бюджет района за рассматриваемый период составило </w:t>
      </w:r>
      <w:r w:rsidR="001F0096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>50,3</w:t>
      </w:r>
      <w:r w:rsidR="00670A97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0096" w:rsidRPr="006B134C">
        <w:rPr>
          <w:rFonts w:ascii="Times New Roman" w:hAnsi="Times New Roman" w:cs="Times New Roman"/>
          <w:sz w:val="28"/>
          <w:szCs w:val="28"/>
        </w:rPr>
        <w:t xml:space="preserve">тыс. </w:t>
      </w:r>
      <w:r w:rsidRPr="006B134C">
        <w:rPr>
          <w:rFonts w:ascii="Times New Roman" w:hAnsi="Times New Roman" w:cs="Times New Roman"/>
          <w:sz w:val="28"/>
          <w:szCs w:val="28"/>
        </w:rPr>
        <w:t xml:space="preserve">руб., </w:t>
      </w:r>
      <w:r w:rsidR="001F0096" w:rsidRPr="006B134C">
        <w:rPr>
          <w:rFonts w:ascii="Times New Roman" w:hAnsi="Times New Roman" w:cs="Times New Roman"/>
          <w:sz w:val="28"/>
          <w:szCs w:val="28"/>
        </w:rPr>
        <w:t xml:space="preserve">при отсутствии прогнозных значений за </w:t>
      </w:r>
      <w:r w:rsidR="001F0096" w:rsidRPr="006B134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F0096" w:rsidRPr="006B134C">
        <w:rPr>
          <w:rFonts w:ascii="Times New Roman" w:hAnsi="Times New Roman" w:cs="Times New Roman"/>
          <w:sz w:val="28"/>
          <w:szCs w:val="28"/>
        </w:rPr>
        <w:t xml:space="preserve"> квартал 2018 года</w:t>
      </w:r>
      <w:r w:rsidR="00554706" w:rsidRPr="006B134C">
        <w:rPr>
          <w:rFonts w:ascii="Times New Roman" w:hAnsi="Times New Roman" w:cs="Times New Roman"/>
          <w:sz w:val="28"/>
          <w:szCs w:val="28"/>
        </w:rPr>
        <w:t>.</w:t>
      </w:r>
      <w:r w:rsidR="005019DD" w:rsidRPr="006B1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AA5" w:rsidRPr="006B134C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134C">
        <w:rPr>
          <w:rFonts w:ascii="Times New Roman" w:hAnsi="Times New Roman" w:cs="Times New Roman"/>
          <w:sz w:val="28"/>
          <w:szCs w:val="28"/>
        </w:rPr>
        <w:t xml:space="preserve">Поступление платежей за пользование природными ресурсами составило </w:t>
      </w:r>
      <w:r w:rsidR="00B33942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6B134C">
        <w:rPr>
          <w:rFonts w:ascii="Times New Roman" w:hAnsi="Times New Roman" w:cs="Times New Roman"/>
          <w:sz w:val="28"/>
          <w:szCs w:val="28"/>
        </w:rPr>
        <w:t xml:space="preserve"> тыс. руб.,</w:t>
      </w:r>
      <w:r w:rsidR="00B33942" w:rsidRPr="006B134C">
        <w:rPr>
          <w:rFonts w:ascii="Times New Roman" w:hAnsi="Times New Roman" w:cs="Times New Roman"/>
          <w:sz w:val="28"/>
          <w:szCs w:val="28"/>
        </w:rPr>
        <w:t xml:space="preserve"> при прогнозном значении 220,3 тыс. руб.</w:t>
      </w:r>
    </w:p>
    <w:p w:rsidR="00666AA5" w:rsidRPr="006B134C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134C">
        <w:rPr>
          <w:rFonts w:ascii="Times New Roman" w:hAnsi="Times New Roman" w:cs="Times New Roman"/>
          <w:sz w:val="28"/>
          <w:szCs w:val="28"/>
        </w:rPr>
        <w:t xml:space="preserve">За рассматриваемый период в бюджет </w:t>
      </w:r>
      <w:r w:rsidR="003A1A74" w:rsidRPr="006B134C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6B134C">
        <w:rPr>
          <w:rFonts w:ascii="Times New Roman" w:hAnsi="Times New Roman" w:cs="Times New Roman"/>
          <w:sz w:val="28"/>
          <w:szCs w:val="28"/>
        </w:rPr>
        <w:t xml:space="preserve">поступило доходов в виде арендной или иной платы за передачу в возмездное пользование муниципального имущества </w:t>
      </w:r>
      <w:r w:rsidR="00CC0592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>101,0</w:t>
      </w:r>
      <w:r w:rsidRPr="006B134C">
        <w:rPr>
          <w:rFonts w:ascii="Times New Roman" w:hAnsi="Times New Roman" w:cs="Times New Roman"/>
          <w:sz w:val="28"/>
          <w:szCs w:val="28"/>
        </w:rPr>
        <w:t xml:space="preserve"> тыс. руб. при прогнозном значении </w:t>
      </w:r>
      <w:r w:rsidR="00CC0592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318,0 </w:t>
      </w:r>
      <w:r w:rsidRPr="006B134C">
        <w:rPr>
          <w:rFonts w:ascii="Times New Roman" w:hAnsi="Times New Roman" w:cs="Times New Roman"/>
          <w:sz w:val="28"/>
          <w:szCs w:val="28"/>
        </w:rPr>
        <w:t>тыс. руб.</w:t>
      </w:r>
      <w:r w:rsidR="00F00E05" w:rsidRPr="006B134C">
        <w:rPr>
          <w:rFonts w:ascii="Times New Roman" w:hAnsi="Times New Roman" w:cs="Times New Roman"/>
          <w:sz w:val="28"/>
          <w:szCs w:val="28"/>
        </w:rPr>
        <w:t xml:space="preserve">, исполнение составило </w:t>
      </w:r>
      <w:r w:rsidR="00CC0592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>31,8</w:t>
      </w:r>
      <w:r w:rsidR="00670A97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E05" w:rsidRPr="006B134C">
        <w:rPr>
          <w:rFonts w:ascii="Times New Roman" w:hAnsi="Times New Roman" w:cs="Times New Roman"/>
          <w:sz w:val="28"/>
          <w:szCs w:val="28"/>
        </w:rPr>
        <w:t>%.</w:t>
      </w:r>
    </w:p>
    <w:p w:rsidR="00666AA5" w:rsidRPr="006B134C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134C">
        <w:rPr>
          <w:rFonts w:ascii="Times New Roman" w:hAnsi="Times New Roman" w:cs="Times New Roman"/>
          <w:sz w:val="28"/>
          <w:szCs w:val="28"/>
        </w:rPr>
        <w:t xml:space="preserve">Доходы от продажи гражданам в частную собственность жилья из муниципального жилищного фонда за рассматриваемый период составили </w:t>
      </w:r>
      <w:r w:rsidR="00896FA8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>120,7</w:t>
      </w:r>
      <w:r w:rsidR="00670A97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4C">
        <w:rPr>
          <w:rFonts w:ascii="Times New Roman" w:hAnsi="Times New Roman" w:cs="Times New Roman"/>
          <w:sz w:val="28"/>
          <w:szCs w:val="28"/>
        </w:rPr>
        <w:t xml:space="preserve">тыс. руб., что на </w:t>
      </w:r>
      <w:r w:rsidR="00896FA8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2 129,7 </w:t>
      </w:r>
      <w:r w:rsidRPr="006B134C">
        <w:rPr>
          <w:rFonts w:ascii="Times New Roman" w:hAnsi="Times New Roman" w:cs="Times New Roman"/>
          <w:sz w:val="28"/>
          <w:szCs w:val="28"/>
        </w:rPr>
        <w:t xml:space="preserve">тыс. руб. меньше прогнозируемой суммы. </w:t>
      </w:r>
    </w:p>
    <w:p w:rsidR="00666AA5" w:rsidRPr="006B134C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134C">
        <w:rPr>
          <w:rFonts w:ascii="Times New Roman" w:hAnsi="Times New Roman" w:cs="Times New Roman"/>
          <w:sz w:val="28"/>
          <w:szCs w:val="28"/>
        </w:rPr>
        <w:t xml:space="preserve">В рамках дохода </w:t>
      </w:r>
      <w:r w:rsidR="003A1A74" w:rsidRPr="006B134C">
        <w:rPr>
          <w:rFonts w:ascii="Times New Roman" w:hAnsi="Times New Roman" w:cs="Times New Roman"/>
          <w:sz w:val="28"/>
          <w:szCs w:val="28"/>
        </w:rPr>
        <w:t>«</w:t>
      </w:r>
      <w:r w:rsidRPr="006B134C">
        <w:rPr>
          <w:rFonts w:ascii="Times New Roman" w:hAnsi="Times New Roman" w:cs="Times New Roman"/>
          <w:sz w:val="28"/>
          <w:szCs w:val="28"/>
        </w:rPr>
        <w:t>административные платежи и сборы</w:t>
      </w:r>
      <w:r w:rsidR="003A1A74" w:rsidRPr="006B134C">
        <w:rPr>
          <w:rFonts w:ascii="Times New Roman" w:hAnsi="Times New Roman" w:cs="Times New Roman"/>
          <w:sz w:val="28"/>
          <w:szCs w:val="28"/>
        </w:rPr>
        <w:t>»</w:t>
      </w:r>
      <w:r w:rsidRPr="006B134C">
        <w:rPr>
          <w:rFonts w:ascii="Times New Roman" w:hAnsi="Times New Roman" w:cs="Times New Roman"/>
          <w:sz w:val="28"/>
          <w:szCs w:val="28"/>
        </w:rPr>
        <w:t xml:space="preserve"> в бюджет района поступили платежи за размещение наружной рекламы в виде отдельно стоящих конструкций в сумме </w:t>
      </w:r>
      <w:r w:rsidR="00CC0592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>303,0</w:t>
      </w:r>
      <w:r w:rsidR="00670A97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4C">
        <w:rPr>
          <w:rFonts w:ascii="Times New Roman" w:hAnsi="Times New Roman" w:cs="Times New Roman"/>
          <w:sz w:val="28"/>
          <w:szCs w:val="28"/>
        </w:rPr>
        <w:t xml:space="preserve">тыс. руб. или </w:t>
      </w:r>
      <w:r w:rsidR="00CC0592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202,0 </w:t>
      </w:r>
      <w:r w:rsidRPr="006B134C">
        <w:rPr>
          <w:rFonts w:ascii="Times New Roman" w:hAnsi="Times New Roman" w:cs="Times New Roman"/>
          <w:sz w:val="28"/>
          <w:szCs w:val="28"/>
        </w:rPr>
        <w:t>% исполнения.</w:t>
      </w:r>
    </w:p>
    <w:p w:rsidR="00A261D8" w:rsidRPr="006B134C" w:rsidRDefault="00A261D8" w:rsidP="00A261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0E05" w:rsidRPr="006B134C" w:rsidRDefault="00A261D8" w:rsidP="00BF4FF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Расходная часть бюджета Гагрского района </w:t>
      </w:r>
      <w:r w:rsidR="00DF1435" w:rsidRPr="006B134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F1435" w:rsidRPr="006B134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F1435" w:rsidRPr="006B134C">
        <w:rPr>
          <w:rFonts w:ascii="Times New Roman" w:hAnsi="Times New Roman" w:cs="Times New Roman"/>
          <w:b/>
          <w:sz w:val="28"/>
          <w:szCs w:val="28"/>
        </w:rPr>
        <w:t>-квартал 2018 года</w:t>
      </w:r>
    </w:p>
    <w:p w:rsidR="00F00E05" w:rsidRPr="006B134C" w:rsidRDefault="007C1F66" w:rsidP="007C1F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34C">
        <w:rPr>
          <w:rFonts w:ascii="Times New Roman" w:hAnsi="Times New Roman" w:cs="Times New Roman"/>
          <w:sz w:val="28"/>
          <w:szCs w:val="28"/>
        </w:rPr>
        <w:t>Общая сумма расхо</w:t>
      </w:r>
      <w:r w:rsidR="00A261D8" w:rsidRPr="006B134C">
        <w:rPr>
          <w:rFonts w:ascii="Times New Roman" w:hAnsi="Times New Roman" w:cs="Times New Roman"/>
          <w:sz w:val="28"/>
          <w:szCs w:val="28"/>
        </w:rPr>
        <w:t xml:space="preserve">дов бюджета Гагрского района </w:t>
      </w:r>
      <w:r w:rsidR="00B71E19" w:rsidRPr="006B134C">
        <w:rPr>
          <w:rFonts w:ascii="Times New Roman" w:hAnsi="Times New Roman" w:cs="Times New Roman"/>
          <w:sz w:val="28"/>
          <w:szCs w:val="28"/>
        </w:rPr>
        <w:t xml:space="preserve">за </w:t>
      </w:r>
      <w:r w:rsidR="00B71E19" w:rsidRPr="006B134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71E19" w:rsidRPr="006B134C">
        <w:rPr>
          <w:rFonts w:ascii="Times New Roman" w:hAnsi="Times New Roman" w:cs="Times New Roman"/>
          <w:sz w:val="28"/>
          <w:szCs w:val="28"/>
        </w:rPr>
        <w:t xml:space="preserve">-квартал </w:t>
      </w:r>
      <w:r w:rsidRPr="006B134C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B71E19" w:rsidRPr="006B13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59 230,1 </w:t>
      </w:r>
      <w:r w:rsidR="00BF4FF0" w:rsidRPr="006B134C">
        <w:rPr>
          <w:rFonts w:ascii="Times New Roman" w:hAnsi="Times New Roman" w:cs="Times New Roman"/>
          <w:sz w:val="28"/>
          <w:szCs w:val="28"/>
        </w:rPr>
        <w:t>тыс. руб. при прогнозе</w:t>
      </w:r>
      <w:r w:rsidRPr="006B134C">
        <w:rPr>
          <w:rFonts w:ascii="Times New Roman" w:hAnsi="Times New Roman" w:cs="Times New Roman"/>
          <w:sz w:val="28"/>
          <w:szCs w:val="28"/>
        </w:rPr>
        <w:t xml:space="preserve"> </w:t>
      </w:r>
      <w:r w:rsidR="00B71E19" w:rsidRPr="006B13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64 540,6</w:t>
      </w:r>
      <w:r w:rsidRPr="006B134C">
        <w:rPr>
          <w:rFonts w:ascii="Times New Roman" w:hAnsi="Times New Roman" w:cs="Times New Roman"/>
          <w:sz w:val="28"/>
          <w:szCs w:val="28"/>
        </w:rPr>
        <w:t xml:space="preserve"> тыс. руб., утвержденные бюджетные назначения не исполнены в сумме </w:t>
      </w:r>
      <w:r w:rsidR="00B71E19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>5 310,5</w:t>
      </w:r>
      <w:r w:rsidRPr="006B134C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Pr="006B134C">
        <w:rPr>
          <w:rFonts w:ascii="Times New Roman" w:hAnsi="Times New Roman" w:cs="Times New Roman"/>
          <w:sz w:val="28"/>
          <w:szCs w:val="28"/>
        </w:rPr>
        <w:lastRenderedPageBreak/>
        <w:t>Финансирование расходов осуществлялось по восьми направлениям бюджетной классификации, что отражено в таблице №2.  В структуре расходов района в рамках разделов бюджетной классификации наибольший удельный вес при</w:t>
      </w:r>
      <w:r w:rsidR="00B24DF8" w:rsidRPr="006B134C">
        <w:rPr>
          <w:rFonts w:ascii="Times New Roman" w:hAnsi="Times New Roman" w:cs="Times New Roman"/>
          <w:sz w:val="28"/>
          <w:szCs w:val="28"/>
        </w:rPr>
        <w:t>ходится на расходы по разделу «О</w:t>
      </w:r>
      <w:r w:rsidRPr="006B134C">
        <w:rPr>
          <w:rFonts w:ascii="Times New Roman" w:hAnsi="Times New Roman" w:cs="Times New Roman"/>
          <w:sz w:val="28"/>
          <w:szCs w:val="28"/>
        </w:rPr>
        <w:t xml:space="preserve">бразование» – </w:t>
      </w:r>
      <w:r w:rsidR="00B71E19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>57,1</w:t>
      </w:r>
      <w:r w:rsidRPr="006B134C">
        <w:rPr>
          <w:rFonts w:ascii="Times New Roman" w:hAnsi="Times New Roman" w:cs="Times New Roman"/>
          <w:sz w:val="28"/>
          <w:szCs w:val="28"/>
        </w:rPr>
        <w:t>%, «</w:t>
      </w:r>
      <w:r w:rsidR="00B71E19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Общегосударственные вопросы</w:t>
      </w:r>
      <w:r w:rsidRPr="006B134C">
        <w:rPr>
          <w:rFonts w:ascii="Times New Roman" w:hAnsi="Times New Roman" w:cs="Times New Roman"/>
          <w:sz w:val="28"/>
          <w:szCs w:val="28"/>
        </w:rPr>
        <w:t xml:space="preserve">» – </w:t>
      </w:r>
      <w:r w:rsidR="00B71E19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>10,8</w:t>
      </w:r>
      <w:r w:rsidRPr="006B134C">
        <w:rPr>
          <w:rFonts w:ascii="Times New Roman" w:hAnsi="Times New Roman" w:cs="Times New Roman"/>
          <w:sz w:val="28"/>
          <w:szCs w:val="28"/>
        </w:rPr>
        <w:t xml:space="preserve">%, «Здравоохранение» – </w:t>
      </w:r>
      <w:r w:rsidR="00B71E19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>14,5</w:t>
      </w:r>
      <w:r w:rsidR="00A261D8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4C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172E0A" w:rsidRPr="006B134C" w:rsidRDefault="00172E0A" w:rsidP="00172E0A">
      <w:pPr>
        <w:rPr>
          <w:rFonts w:ascii="Times New Roman" w:hAnsi="Times New Roman" w:cs="Times New Roman"/>
          <w:sz w:val="24"/>
          <w:szCs w:val="24"/>
        </w:rPr>
      </w:pPr>
    </w:p>
    <w:p w:rsidR="00172E0A" w:rsidRPr="006B134C" w:rsidRDefault="00172E0A" w:rsidP="00172E0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34C">
        <w:rPr>
          <w:rFonts w:ascii="Times New Roman" w:hAnsi="Times New Roman" w:cs="Times New Roman"/>
          <w:sz w:val="24"/>
          <w:szCs w:val="24"/>
        </w:rPr>
        <w:tab/>
      </w:r>
      <w:r w:rsidRPr="006B1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Расходная часть бюджета Гагрского района за </w:t>
      </w:r>
      <w:r w:rsidR="008116D9" w:rsidRPr="006B134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8116D9" w:rsidRPr="006B1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-квартал 2018</w:t>
      </w:r>
      <w:r w:rsidR="000966E6" w:rsidRPr="006B1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8116D9" w:rsidRPr="006B1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172E0A" w:rsidRPr="006B134C" w:rsidRDefault="00172E0A" w:rsidP="00172E0A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34C">
        <w:rPr>
          <w:rFonts w:ascii="Times New Roman" w:hAnsi="Times New Roman" w:cs="Times New Roman"/>
          <w:b/>
          <w:sz w:val="24"/>
          <w:szCs w:val="24"/>
        </w:rPr>
        <w:t xml:space="preserve">Таблица №2                                                                                                            </w:t>
      </w:r>
      <w:proofErr w:type="gramStart"/>
      <w:r w:rsidRPr="006B134C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 w:rsidRPr="006B134C">
        <w:rPr>
          <w:rFonts w:ascii="Times New Roman" w:hAnsi="Times New Roman" w:cs="Times New Roman"/>
          <w:b/>
          <w:sz w:val="24"/>
          <w:szCs w:val="24"/>
        </w:rPr>
        <w:t>тыс. руб.)</w:t>
      </w:r>
    </w:p>
    <w:tbl>
      <w:tblPr>
        <w:tblW w:w="99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964"/>
        <w:gridCol w:w="1655"/>
        <w:gridCol w:w="1341"/>
        <w:gridCol w:w="1242"/>
        <w:gridCol w:w="1214"/>
        <w:gridCol w:w="1091"/>
      </w:tblGrid>
      <w:tr w:rsidR="006B134C" w:rsidRPr="006B134C" w:rsidTr="00B41607">
        <w:trPr>
          <w:trHeight w:val="17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расходов 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3447B" w:rsidRPr="006B134C" w:rsidRDefault="00FF29A6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Прогнозируемые расходы з</w:t>
            </w:r>
            <w:r w:rsidR="00E3447B" w:rsidRPr="006B13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 </w:t>
            </w:r>
            <w:r w:rsidRPr="006B134C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</w:t>
            </w:r>
            <w:r w:rsidRPr="006B13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-кв. 2018</w:t>
            </w:r>
            <w:r w:rsidR="00E3447B" w:rsidRPr="006B13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г.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Фактические расходы </w:t>
            </w:r>
            <w:r w:rsidR="00FF29A6" w:rsidRPr="006B13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 </w:t>
            </w:r>
            <w:r w:rsidR="00FF29A6" w:rsidRPr="006B134C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</w:t>
            </w:r>
            <w:r w:rsidR="00FF29A6" w:rsidRPr="006B13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-кв. 2018 г</w:t>
            </w:r>
            <w:r w:rsidRPr="006B13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Отклонение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 исполнения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Удельный вес</w:t>
            </w:r>
          </w:p>
        </w:tc>
      </w:tr>
      <w:tr w:rsidR="006B134C" w:rsidRPr="006B134C" w:rsidTr="00B41607">
        <w:trPr>
          <w:trHeight w:val="62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 xml:space="preserve">Общегосударственные вопросы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0100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6 767,5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6 399,3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-368,2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94,6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</w:tr>
      <w:tr w:rsidR="006B134C" w:rsidRPr="006B134C" w:rsidTr="00B41607">
        <w:trPr>
          <w:trHeight w:val="62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0400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1 537,8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1 485,4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-52,4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  <w:tr w:rsidR="006B134C" w:rsidRPr="006B134C" w:rsidTr="00B41607">
        <w:trPr>
          <w:trHeight w:val="94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0500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5 268,7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5 089,7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-179,0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</w:tr>
      <w:tr w:rsidR="006B134C" w:rsidRPr="006B134C" w:rsidTr="00B41607">
        <w:trPr>
          <w:trHeight w:val="31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0700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36 241,4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33 799,4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-2 442,0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93,3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57,1</w:t>
            </w:r>
          </w:p>
        </w:tc>
      </w:tr>
      <w:tr w:rsidR="006B134C" w:rsidRPr="006B134C" w:rsidTr="00B41607">
        <w:trPr>
          <w:trHeight w:val="31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Здравоохранение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0800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10 417,1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8 589,2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-1 827,9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82,5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14,5</w:t>
            </w:r>
          </w:p>
        </w:tc>
      </w:tr>
      <w:tr w:rsidR="006B134C" w:rsidRPr="006B134C" w:rsidTr="00B41607">
        <w:trPr>
          <w:trHeight w:val="62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 xml:space="preserve">Культура и </w:t>
            </w:r>
            <w:r w:rsidR="00C43E8A" w:rsidRPr="006B134C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, СМИ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0900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3 035,1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2 618,8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-416,3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86,3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</w:tr>
      <w:tr w:rsidR="006B134C" w:rsidRPr="006B134C" w:rsidTr="00B41607">
        <w:trPr>
          <w:trHeight w:val="62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B416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1 049,2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1 024,6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-24,6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97,7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</w:tr>
      <w:tr w:rsidR="006B134C" w:rsidRPr="006B134C" w:rsidTr="00B41607">
        <w:trPr>
          <w:trHeight w:val="62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B416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Социальная политика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1100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223,8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223,7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-0,1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834BB7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</w:tr>
      <w:tr w:rsidR="006B134C" w:rsidRPr="006B134C" w:rsidTr="00B41607">
        <w:trPr>
          <w:trHeight w:val="31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64 540,6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59 230,1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lang w:eastAsia="ru-RU"/>
              </w:rPr>
              <w:t>-5 310,5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3447B" w:rsidRPr="006B134C" w:rsidRDefault="00E3447B" w:rsidP="00E3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3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</w:tbl>
    <w:p w:rsidR="00F9329D" w:rsidRPr="006B134C" w:rsidRDefault="00F9329D" w:rsidP="00AA39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13C" w:rsidRPr="006B134C" w:rsidRDefault="00666AA5" w:rsidP="00AA39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34C">
        <w:rPr>
          <w:rFonts w:ascii="Times New Roman" w:hAnsi="Times New Roman" w:cs="Times New Roman"/>
          <w:sz w:val="28"/>
          <w:szCs w:val="28"/>
        </w:rPr>
        <w:t xml:space="preserve">Расходы раздела </w:t>
      </w:r>
      <w:r w:rsidR="00F00E05" w:rsidRPr="006B134C">
        <w:rPr>
          <w:rFonts w:ascii="Times New Roman" w:hAnsi="Times New Roman" w:cs="Times New Roman"/>
          <w:sz w:val="28"/>
          <w:szCs w:val="28"/>
        </w:rPr>
        <w:t xml:space="preserve">0100 </w:t>
      </w:r>
      <w:r w:rsidRPr="006B134C">
        <w:rPr>
          <w:rFonts w:ascii="Times New Roman" w:hAnsi="Times New Roman" w:cs="Times New Roman"/>
          <w:sz w:val="28"/>
          <w:szCs w:val="28"/>
        </w:rPr>
        <w:t xml:space="preserve">«Общегосударственные вопросы» составили </w:t>
      </w:r>
      <w:r w:rsidR="000664AB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>6 399,3</w:t>
      </w:r>
      <w:r w:rsidR="00EB39D3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4C">
        <w:rPr>
          <w:rFonts w:ascii="Times New Roman" w:hAnsi="Times New Roman" w:cs="Times New Roman"/>
          <w:sz w:val="28"/>
          <w:szCs w:val="28"/>
        </w:rPr>
        <w:t xml:space="preserve">тыс. руб., что на </w:t>
      </w:r>
      <w:r w:rsidR="000664AB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>368,2</w:t>
      </w:r>
      <w:r w:rsidRPr="006B134C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EB39D3" w:rsidRPr="006B134C">
        <w:rPr>
          <w:rFonts w:ascii="Times New Roman" w:hAnsi="Times New Roman" w:cs="Times New Roman"/>
          <w:sz w:val="28"/>
          <w:szCs w:val="28"/>
        </w:rPr>
        <w:t>мен</w:t>
      </w:r>
      <w:r w:rsidR="00F00E05" w:rsidRPr="006B134C">
        <w:rPr>
          <w:rFonts w:ascii="Times New Roman" w:hAnsi="Times New Roman" w:cs="Times New Roman"/>
          <w:sz w:val="28"/>
          <w:szCs w:val="28"/>
        </w:rPr>
        <w:t xml:space="preserve">ьше </w:t>
      </w:r>
      <w:r w:rsidR="00A746F1" w:rsidRPr="006B134C">
        <w:rPr>
          <w:rFonts w:ascii="Times New Roman" w:hAnsi="Times New Roman" w:cs="Times New Roman"/>
          <w:sz w:val="28"/>
          <w:szCs w:val="28"/>
        </w:rPr>
        <w:t>прогнозируемых</w:t>
      </w:r>
      <w:r w:rsidRPr="006B134C">
        <w:rPr>
          <w:rFonts w:ascii="Times New Roman" w:hAnsi="Times New Roman" w:cs="Times New Roman"/>
          <w:sz w:val="28"/>
          <w:szCs w:val="28"/>
        </w:rPr>
        <w:t xml:space="preserve"> бюджетных назначений или </w:t>
      </w:r>
      <w:r w:rsidR="000664AB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>94,6</w:t>
      </w:r>
      <w:r w:rsidR="00EB39D3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283A" w:rsidRPr="006B134C">
        <w:rPr>
          <w:rFonts w:ascii="Times New Roman" w:hAnsi="Times New Roman" w:cs="Times New Roman"/>
          <w:sz w:val="28"/>
          <w:szCs w:val="28"/>
        </w:rPr>
        <w:t xml:space="preserve">% исполнения. При этом недофинансирование органов </w:t>
      </w:r>
      <w:r w:rsidR="00487CCE" w:rsidRPr="006B134C">
        <w:rPr>
          <w:rFonts w:ascii="Times New Roman" w:hAnsi="Times New Roman" w:cs="Times New Roman"/>
          <w:sz w:val="28"/>
          <w:szCs w:val="28"/>
        </w:rPr>
        <w:t>государственного управления</w:t>
      </w:r>
      <w:r w:rsidR="00C7283A" w:rsidRPr="006B134C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1004A5" w:rsidRPr="006B134C">
        <w:rPr>
          <w:rFonts w:ascii="Times New Roman" w:hAnsi="Times New Roman" w:cs="Times New Roman"/>
          <w:sz w:val="28"/>
          <w:szCs w:val="28"/>
        </w:rPr>
        <w:t>–</w:t>
      </w:r>
      <w:r w:rsidR="00C7283A" w:rsidRPr="006B134C">
        <w:rPr>
          <w:rFonts w:ascii="Times New Roman" w:hAnsi="Times New Roman" w:cs="Times New Roman"/>
          <w:sz w:val="28"/>
          <w:szCs w:val="28"/>
        </w:rPr>
        <w:t xml:space="preserve"> </w:t>
      </w:r>
      <w:r w:rsidR="001004A5" w:rsidRPr="006B134C">
        <w:rPr>
          <w:rFonts w:ascii="Times New Roman" w:hAnsi="Times New Roman" w:cs="Times New Roman"/>
          <w:sz w:val="28"/>
          <w:szCs w:val="28"/>
        </w:rPr>
        <w:t>288,4</w:t>
      </w:r>
      <w:r w:rsidR="00C7283A" w:rsidRPr="006B134C">
        <w:rPr>
          <w:rFonts w:ascii="Times New Roman" w:hAnsi="Times New Roman" w:cs="Times New Roman"/>
          <w:sz w:val="28"/>
          <w:szCs w:val="28"/>
        </w:rPr>
        <w:t xml:space="preserve"> тыс. руб., органов местного самоуправления </w:t>
      </w:r>
      <w:r w:rsidR="001004A5" w:rsidRPr="006B134C">
        <w:rPr>
          <w:rFonts w:ascii="Times New Roman" w:hAnsi="Times New Roman" w:cs="Times New Roman"/>
          <w:sz w:val="28"/>
          <w:szCs w:val="28"/>
        </w:rPr>
        <w:t>–</w:t>
      </w:r>
      <w:r w:rsidR="00C7283A" w:rsidRPr="006B134C">
        <w:rPr>
          <w:rFonts w:ascii="Times New Roman" w:hAnsi="Times New Roman" w:cs="Times New Roman"/>
          <w:sz w:val="28"/>
          <w:szCs w:val="28"/>
        </w:rPr>
        <w:t xml:space="preserve"> </w:t>
      </w:r>
      <w:r w:rsidR="001004A5" w:rsidRPr="006B134C">
        <w:rPr>
          <w:rFonts w:ascii="Times New Roman" w:hAnsi="Times New Roman" w:cs="Times New Roman"/>
          <w:sz w:val="28"/>
          <w:szCs w:val="28"/>
        </w:rPr>
        <w:t>47,8</w:t>
      </w:r>
      <w:r w:rsidR="00C7283A" w:rsidRPr="006B134C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086BCB" w:rsidRPr="006B134C">
        <w:rPr>
          <w:rFonts w:ascii="Times New Roman" w:hAnsi="Times New Roman" w:cs="Times New Roman"/>
          <w:sz w:val="28"/>
          <w:szCs w:val="28"/>
        </w:rPr>
        <w:t>.</w:t>
      </w:r>
    </w:p>
    <w:p w:rsidR="00B1085D" w:rsidRPr="006B134C" w:rsidRDefault="00666AA5" w:rsidP="00DB2A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34C"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="00F00E05" w:rsidRPr="006B134C">
        <w:rPr>
          <w:rFonts w:ascii="Times New Roman" w:hAnsi="Times New Roman" w:cs="Times New Roman"/>
          <w:sz w:val="28"/>
          <w:szCs w:val="28"/>
        </w:rPr>
        <w:t xml:space="preserve">0400 </w:t>
      </w:r>
      <w:r w:rsidRPr="006B134C">
        <w:rPr>
          <w:rFonts w:ascii="Times New Roman" w:hAnsi="Times New Roman" w:cs="Times New Roman"/>
          <w:sz w:val="28"/>
          <w:szCs w:val="28"/>
        </w:rPr>
        <w:t xml:space="preserve">«Национальная экономика» были запланированы расходы в сумме </w:t>
      </w:r>
      <w:r w:rsidR="000664AB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>1 537,8</w:t>
      </w:r>
      <w:r w:rsidR="00505B6D" w:rsidRPr="006B134C">
        <w:rPr>
          <w:rFonts w:ascii="Times New Roman" w:hAnsi="Times New Roman" w:cs="Times New Roman"/>
          <w:sz w:val="28"/>
          <w:szCs w:val="28"/>
        </w:rPr>
        <w:t xml:space="preserve"> тыс. руб. к</w:t>
      </w:r>
      <w:r w:rsidR="00DC78AF" w:rsidRPr="006B134C">
        <w:rPr>
          <w:rFonts w:ascii="Times New Roman" w:hAnsi="Times New Roman" w:cs="Times New Roman"/>
          <w:sz w:val="28"/>
          <w:szCs w:val="28"/>
        </w:rPr>
        <w:t>ассово</w:t>
      </w:r>
      <w:r w:rsidR="00505B6D" w:rsidRPr="006B134C">
        <w:rPr>
          <w:rFonts w:ascii="Times New Roman" w:hAnsi="Times New Roman" w:cs="Times New Roman"/>
          <w:sz w:val="28"/>
          <w:szCs w:val="28"/>
        </w:rPr>
        <w:t>е</w:t>
      </w:r>
      <w:r w:rsidRPr="006B134C">
        <w:rPr>
          <w:rFonts w:ascii="Times New Roman" w:hAnsi="Times New Roman" w:cs="Times New Roman"/>
          <w:sz w:val="28"/>
          <w:szCs w:val="28"/>
        </w:rPr>
        <w:t xml:space="preserve"> </w:t>
      </w:r>
      <w:r w:rsidR="00DC78AF" w:rsidRPr="006B134C">
        <w:rPr>
          <w:rFonts w:ascii="Times New Roman" w:hAnsi="Times New Roman" w:cs="Times New Roman"/>
          <w:sz w:val="28"/>
          <w:szCs w:val="28"/>
        </w:rPr>
        <w:t>исполнение составило</w:t>
      </w:r>
      <w:r w:rsidRPr="006B134C">
        <w:rPr>
          <w:rFonts w:ascii="Times New Roman" w:hAnsi="Times New Roman" w:cs="Times New Roman"/>
          <w:sz w:val="28"/>
          <w:szCs w:val="28"/>
        </w:rPr>
        <w:t xml:space="preserve"> </w:t>
      </w:r>
      <w:r w:rsidR="000664AB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>1 485,4</w:t>
      </w:r>
      <w:r w:rsidR="001D1B53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4C">
        <w:rPr>
          <w:rFonts w:ascii="Times New Roman" w:hAnsi="Times New Roman" w:cs="Times New Roman"/>
          <w:sz w:val="28"/>
          <w:szCs w:val="28"/>
        </w:rPr>
        <w:t xml:space="preserve">тыс. </w:t>
      </w:r>
      <w:r w:rsidRPr="006B134C">
        <w:rPr>
          <w:rFonts w:ascii="Times New Roman" w:hAnsi="Times New Roman" w:cs="Times New Roman"/>
          <w:sz w:val="28"/>
          <w:szCs w:val="28"/>
        </w:rPr>
        <w:lastRenderedPageBreak/>
        <w:t xml:space="preserve">руб., что на </w:t>
      </w:r>
      <w:r w:rsidR="000664AB" w:rsidRPr="006B134C">
        <w:rPr>
          <w:rFonts w:ascii="Times New Roman" w:eastAsia="Times New Roman" w:hAnsi="Times New Roman" w:cs="Times New Roman"/>
          <w:sz w:val="28"/>
          <w:szCs w:val="28"/>
          <w:lang w:eastAsia="ru-RU"/>
        </w:rPr>
        <w:t>52,4</w:t>
      </w:r>
      <w:r w:rsidRPr="006B134C">
        <w:rPr>
          <w:rFonts w:ascii="Times New Roman" w:hAnsi="Times New Roman" w:cs="Times New Roman"/>
          <w:sz w:val="28"/>
          <w:szCs w:val="28"/>
        </w:rPr>
        <w:t xml:space="preserve"> тыс. руб. меньше </w:t>
      </w:r>
      <w:r w:rsidR="00DC78AF" w:rsidRPr="006B134C">
        <w:rPr>
          <w:rFonts w:ascii="Times New Roman" w:hAnsi="Times New Roman" w:cs="Times New Roman"/>
          <w:sz w:val="28"/>
          <w:szCs w:val="28"/>
        </w:rPr>
        <w:t>прогнозируемого значения</w:t>
      </w:r>
      <w:r w:rsidRPr="006B134C">
        <w:rPr>
          <w:rFonts w:ascii="Times New Roman" w:hAnsi="Times New Roman" w:cs="Times New Roman"/>
          <w:sz w:val="28"/>
          <w:szCs w:val="28"/>
        </w:rPr>
        <w:t xml:space="preserve">. </w:t>
      </w:r>
      <w:r w:rsidR="00C7283A" w:rsidRPr="006B134C">
        <w:rPr>
          <w:rFonts w:ascii="Times New Roman" w:hAnsi="Times New Roman" w:cs="Times New Roman"/>
          <w:sz w:val="28"/>
          <w:szCs w:val="28"/>
        </w:rPr>
        <w:t xml:space="preserve">При этом недофинансирование </w:t>
      </w:r>
      <w:r w:rsidR="00074B7B" w:rsidRPr="006B134C">
        <w:rPr>
          <w:rFonts w:ascii="Times New Roman" w:hAnsi="Times New Roman" w:cs="Times New Roman"/>
          <w:sz w:val="28"/>
          <w:szCs w:val="28"/>
        </w:rPr>
        <w:t>по подразделу «С</w:t>
      </w:r>
      <w:r w:rsidR="00487CCE" w:rsidRPr="006B134C">
        <w:rPr>
          <w:rFonts w:ascii="Times New Roman" w:hAnsi="Times New Roman" w:cs="Times New Roman"/>
          <w:sz w:val="28"/>
          <w:szCs w:val="28"/>
        </w:rPr>
        <w:t xml:space="preserve">ельское хозяйство» - </w:t>
      </w:r>
      <w:r w:rsidR="00F116DD" w:rsidRPr="006B134C">
        <w:rPr>
          <w:rFonts w:ascii="Times New Roman" w:hAnsi="Times New Roman" w:cs="Times New Roman"/>
          <w:sz w:val="28"/>
          <w:szCs w:val="28"/>
        </w:rPr>
        <w:t>52,4</w:t>
      </w:r>
      <w:r w:rsidR="00487CCE" w:rsidRPr="006B134C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BF15BC" w:rsidRPr="000664AB" w:rsidRDefault="00666AA5" w:rsidP="00B1085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B134C">
        <w:rPr>
          <w:rFonts w:ascii="Times New Roman" w:hAnsi="Times New Roman" w:cs="Times New Roman"/>
          <w:sz w:val="28"/>
          <w:szCs w:val="28"/>
        </w:rPr>
        <w:t xml:space="preserve">Расходы раздела </w:t>
      </w:r>
      <w:r w:rsidR="00F00E05" w:rsidRPr="006B134C">
        <w:rPr>
          <w:rFonts w:ascii="Times New Roman" w:hAnsi="Times New Roman" w:cs="Times New Roman"/>
          <w:sz w:val="28"/>
          <w:szCs w:val="28"/>
        </w:rPr>
        <w:t xml:space="preserve">0500 </w:t>
      </w:r>
      <w:r w:rsidRPr="006B134C">
        <w:rPr>
          <w:rFonts w:ascii="Times New Roman" w:hAnsi="Times New Roman" w:cs="Times New Roman"/>
          <w:sz w:val="28"/>
          <w:szCs w:val="28"/>
        </w:rPr>
        <w:t>«Жилищно-коммунальное хозяйство» состав</w:t>
      </w:r>
      <w:r w:rsidRPr="000664AB">
        <w:rPr>
          <w:rFonts w:ascii="Times New Roman" w:hAnsi="Times New Roman" w:cs="Times New Roman"/>
          <w:sz w:val="28"/>
          <w:szCs w:val="28"/>
        </w:rPr>
        <w:t xml:space="preserve">или </w:t>
      </w:r>
      <w:r w:rsidR="000664AB" w:rsidRPr="000664AB">
        <w:rPr>
          <w:rFonts w:ascii="Times New Roman" w:eastAsia="Times New Roman" w:hAnsi="Times New Roman" w:cs="Times New Roman"/>
          <w:sz w:val="28"/>
          <w:szCs w:val="28"/>
          <w:lang w:eastAsia="ru-RU"/>
        </w:rPr>
        <w:t>5 089,7</w:t>
      </w:r>
      <w:r w:rsidR="001D1B53" w:rsidRPr="0006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4AB">
        <w:rPr>
          <w:rFonts w:ascii="Times New Roman" w:hAnsi="Times New Roman" w:cs="Times New Roman"/>
          <w:sz w:val="28"/>
          <w:szCs w:val="28"/>
        </w:rPr>
        <w:t xml:space="preserve">тыс. руб. при </w:t>
      </w:r>
      <w:r w:rsidR="00A13BE2">
        <w:rPr>
          <w:rFonts w:ascii="Times New Roman" w:hAnsi="Times New Roman" w:cs="Times New Roman"/>
          <w:sz w:val="28"/>
          <w:szCs w:val="28"/>
        </w:rPr>
        <w:t>прогнозируемых</w:t>
      </w:r>
      <w:r w:rsidR="00A13BE2" w:rsidRPr="000664AB">
        <w:rPr>
          <w:rFonts w:ascii="Times New Roman" w:hAnsi="Times New Roman" w:cs="Times New Roman"/>
          <w:sz w:val="28"/>
          <w:szCs w:val="28"/>
        </w:rPr>
        <w:t xml:space="preserve"> </w:t>
      </w:r>
      <w:r w:rsidRPr="000664AB">
        <w:rPr>
          <w:rFonts w:ascii="Times New Roman" w:hAnsi="Times New Roman" w:cs="Times New Roman"/>
          <w:sz w:val="28"/>
          <w:szCs w:val="28"/>
        </w:rPr>
        <w:t xml:space="preserve">бюджетных назначениях </w:t>
      </w:r>
      <w:r w:rsidR="000664AB" w:rsidRPr="000664AB">
        <w:rPr>
          <w:rFonts w:ascii="Times New Roman" w:eastAsia="Times New Roman" w:hAnsi="Times New Roman" w:cs="Times New Roman"/>
          <w:sz w:val="28"/>
          <w:szCs w:val="28"/>
          <w:lang w:eastAsia="ru-RU"/>
        </w:rPr>
        <w:t>5 268,7</w:t>
      </w:r>
      <w:r w:rsidR="001D1B53" w:rsidRPr="0006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4AB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Pr="00C80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 не исполнены расходные обязательства на сумму </w:t>
      </w:r>
      <w:r w:rsidR="000664AB" w:rsidRPr="00C804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179,0</w:t>
      </w:r>
      <w:r w:rsidRPr="00C80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  <w:r w:rsidR="00BF15BC" w:rsidRPr="00C80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7CCE" w:rsidRPr="00C80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недофинансирование по подразделу «Благоустройство» составило – </w:t>
      </w:r>
      <w:r w:rsidR="00C804EE" w:rsidRPr="00C804EE">
        <w:rPr>
          <w:rFonts w:ascii="Times New Roman" w:hAnsi="Times New Roman" w:cs="Times New Roman"/>
          <w:color w:val="000000" w:themeColor="text1"/>
          <w:sz w:val="28"/>
          <w:szCs w:val="28"/>
        </w:rPr>
        <w:t>179,0</w:t>
      </w:r>
      <w:r w:rsidR="00487CCE" w:rsidRPr="00C80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</w:t>
      </w:r>
      <w:r w:rsidR="00C804EE" w:rsidRPr="00C804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F32A6" w:rsidRPr="00A03A29" w:rsidRDefault="00666AA5" w:rsidP="00CC518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64AB"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="00F00E05" w:rsidRPr="000664AB">
        <w:rPr>
          <w:rFonts w:ascii="Times New Roman" w:hAnsi="Times New Roman" w:cs="Times New Roman"/>
          <w:sz w:val="28"/>
          <w:szCs w:val="28"/>
        </w:rPr>
        <w:t xml:space="preserve">0700 </w:t>
      </w:r>
      <w:r w:rsidRPr="000664AB">
        <w:rPr>
          <w:rFonts w:ascii="Times New Roman" w:hAnsi="Times New Roman" w:cs="Times New Roman"/>
          <w:sz w:val="28"/>
          <w:szCs w:val="28"/>
        </w:rPr>
        <w:t xml:space="preserve">«Образование» за рассматриваемый период расходы составили </w:t>
      </w:r>
      <w:r w:rsidR="000664AB" w:rsidRPr="0006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33 799,4 </w:t>
      </w:r>
      <w:r w:rsidRPr="000664AB">
        <w:rPr>
          <w:rFonts w:ascii="Times New Roman" w:hAnsi="Times New Roman" w:cs="Times New Roman"/>
          <w:sz w:val="28"/>
          <w:szCs w:val="28"/>
        </w:rPr>
        <w:t>тыс. руб.</w:t>
      </w:r>
      <w:r w:rsidR="00DC78AF">
        <w:rPr>
          <w:rFonts w:ascii="Times New Roman" w:hAnsi="Times New Roman" w:cs="Times New Roman"/>
          <w:sz w:val="28"/>
          <w:szCs w:val="28"/>
        </w:rPr>
        <w:t>,</w:t>
      </w:r>
      <w:r w:rsidRPr="000664AB">
        <w:rPr>
          <w:rFonts w:ascii="Times New Roman" w:hAnsi="Times New Roman" w:cs="Times New Roman"/>
          <w:sz w:val="28"/>
          <w:szCs w:val="28"/>
        </w:rPr>
        <w:t xml:space="preserve"> что на </w:t>
      </w:r>
      <w:r w:rsidR="000664AB" w:rsidRPr="000664AB">
        <w:rPr>
          <w:rFonts w:ascii="Times New Roman" w:eastAsia="Times New Roman" w:hAnsi="Times New Roman" w:cs="Times New Roman"/>
          <w:sz w:val="28"/>
          <w:szCs w:val="28"/>
          <w:lang w:eastAsia="ru-RU"/>
        </w:rPr>
        <w:t>2 442,0</w:t>
      </w:r>
      <w:r w:rsidRPr="000664AB">
        <w:rPr>
          <w:rFonts w:ascii="Times New Roman" w:hAnsi="Times New Roman" w:cs="Times New Roman"/>
          <w:sz w:val="28"/>
          <w:szCs w:val="28"/>
        </w:rPr>
        <w:t xml:space="preserve"> тыс. руб. меньше </w:t>
      </w:r>
      <w:r w:rsidR="00A13BE2">
        <w:rPr>
          <w:rFonts w:ascii="Times New Roman" w:hAnsi="Times New Roman" w:cs="Times New Roman"/>
          <w:sz w:val="28"/>
          <w:szCs w:val="28"/>
        </w:rPr>
        <w:t>прогнозируемых</w:t>
      </w:r>
      <w:r w:rsidRPr="000664AB">
        <w:rPr>
          <w:rFonts w:ascii="Times New Roman" w:hAnsi="Times New Roman" w:cs="Times New Roman"/>
          <w:sz w:val="28"/>
          <w:szCs w:val="28"/>
        </w:rPr>
        <w:t xml:space="preserve"> бюджетных назначений или </w:t>
      </w:r>
      <w:r w:rsidR="000664AB" w:rsidRPr="0006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93,3 </w:t>
      </w:r>
      <w:r w:rsidRPr="000664AB">
        <w:rPr>
          <w:rFonts w:ascii="Times New Roman" w:hAnsi="Times New Roman" w:cs="Times New Roman"/>
          <w:sz w:val="28"/>
          <w:szCs w:val="28"/>
        </w:rPr>
        <w:t xml:space="preserve">% </w:t>
      </w:r>
      <w:r w:rsidRPr="00A03A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исполнения. </w:t>
      </w:r>
      <w:r w:rsidR="00CC518E" w:rsidRPr="00A03A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Недофинансирование по подразделу «Дошкольное образование» составило </w:t>
      </w:r>
      <w:r w:rsidR="00F43ED5" w:rsidRPr="00A03A2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C518E" w:rsidRPr="00A03A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3ED5" w:rsidRPr="00A03A29">
        <w:rPr>
          <w:rFonts w:ascii="Times New Roman" w:hAnsi="Times New Roman" w:cs="Times New Roman"/>
          <w:color w:val="000000" w:themeColor="text1"/>
          <w:sz w:val="28"/>
          <w:szCs w:val="28"/>
        </w:rPr>
        <w:t>380,6</w:t>
      </w:r>
      <w:r w:rsidR="00074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«О</w:t>
      </w:r>
      <w:r w:rsidR="00CC518E" w:rsidRPr="00A03A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бщее образование» </w:t>
      </w:r>
      <w:r w:rsidR="00F43ED5" w:rsidRPr="00A03A29">
        <w:rPr>
          <w:rFonts w:ascii="Times New Roman" w:hAnsi="Times New Roman" w:cs="Times New Roman"/>
          <w:color w:val="000000" w:themeColor="text1"/>
          <w:sz w:val="28"/>
          <w:szCs w:val="28"/>
        </w:rPr>
        <w:t>2012,2</w:t>
      </w:r>
      <w:r w:rsidR="00CC518E" w:rsidRPr="00A03A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«Другие вопросы в области образования» - </w:t>
      </w:r>
      <w:r w:rsidR="00F43ED5" w:rsidRPr="00A03A29">
        <w:rPr>
          <w:rFonts w:ascii="Times New Roman" w:hAnsi="Times New Roman" w:cs="Times New Roman"/>
          <w:color w:val="000000" w:themeColor="text1"/>
          <w:sz w:val="28"/>
          <w:szCs w:val="28"/>
        </w:rPr>
        <w:t>49,2</w:t>
      </w:r>
      <w:r w:rsidR="00CC518E" w:rsidRPr="00A03A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</w:p>
    <w:p w:rsidR="00B1085D" w:rsidRPr="00FB197E" w:rsidRDefault="00666AA5" w:rsidP="00666AA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64AB"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="00F00E05" w:rsidRPr="000664AB">
        <w:rPr>
          <w:rFonts w:ascii="Times New Roman" w:hAnsi="Times New Roman" w:cs="Times New Roman"/>
          <w:sz w:val="28"/>
          <w:szCs w:val="28"/>
        </w:rPr>
        <w:t xml:space="preserve">0800 </w:t>
      </w:r>
      <w:r w:rsidRPr="000664AB">
        <w:rPr>
          <w:rFonts w:ascii="Times New Roman" w:hAnsi="Times New Roman" w:cs="Times New Roman"/>
          <w:sz w:val="28"/>
          <w:szCs w:val="28"/>
        </w:rPr>
        <w:t xml:space="preserve">«Здравоохранение» за рассматриваемый период расходы составили </w:t>
      </w:r>
      <w:r w:rsidR="000664AB" w:rsidRPr="000664AB">
        <w:rPr>
          <w:rFonts w:ascii="Times New Roman" w:eastAsia="Times New Roman" w:hAnsi="Times New Roman" w:cs="Times New Roman"/>
          <w:sz w:val="28"/>
          <w:szCs w:val="28"/>
          <w:lang w:eastAsia="ru-RU"/>
        </w:rPr>
        <w:t>8 589,2</w:t>
      </w:r>
      <w:r w:rsidR="00EB39D3" w:rsidRPr="0006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4AB">
        <w:rPr>
          <w:rFonts w:ascii="Times New Roman" w:hAnsi="Times New Roman" w:cs="Times New Roman"/>
          <w:sz w:val="28"/>
          <w:szCs w:val="28"/>
        </w:rPr>
        <w:t xml:space="preserve">тыс. руб. при </w:t>
      </w:r>
      <w:r w:rsidR="00A13BE2">
        <w:rPr>
          <w:rFonts w:ascii="Times New Roman" w:hAnsi="Times New Roman" w:cs="Times New Roman"/>
          <w:sz w:val="28"/>
          <w:szCs w:val="28"/>
        </w:rPr>
        <w:t>прогнозируемых</w:t>
      </w:r>
      <w:r w:rsidRPr="000664AB">
        <w:rPr>
          <w:rFonts w:ascii="Times New Roman" w:hAnsi="Times New Roman" w:cs="Times New Roman"/>
          <w:sz w:val="28"/>
          <w:szCs w:val="28"/>
        </w:rPr>
        <w:t xml:space="preserve"> бюджетных назначениях </w:t>
      </w:r>
      <w:r w:rsidR="000664AB" w:rsidRPr="000664AB">
        <w:rPr>
          <w:rFonts w:ascii="Times New Roman" w:eastAsia="Times New Roman" w:hAnsi="Times New Roman" w:cs="Times New Roman"/>
          <w:sz w:val="28"/>
          <w:szCs w:val="28"/>
          <w:lang w:eastAsia="ru-RU"/>
        </w:rPr>
        <w:t>10 417,1</w:t>
      </w:r>
      <w:r w:rsidR="00EB39D3" w:rsidRPr="000664AB">
        <w:rPr>
          <w:rFonts w:ascii="Times New Roman" w:hAnsi="Times New Roman" w:cs="Times New Roman"/>
          <w:sz w:val="28"/>
          <w:szCs w:val="28"/>
        </w:rPr>
        <w:t xml:space="preserve"> тыс</w:t>
      </w:r>
      <w:r w:rsidR="00B1085D" w:rsidRPr="000664AB">
        <w:rPr>
          <w:rFonts w:ascii="Times New Roman" w:hAnsi="Times New Roman" w:cs="Times New Roman"/>
          <w:sz w:val="28"/>
          <w:szCs w:val="28"/>
        </w:rPr>
        <w:t>. руб</w:t>
      </w:r>
      <w:r w:rsidR="00B1085D" w:rsidRPr="00FB19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516DD" w:rsidRPr="00FB19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Недофина</w:t>
      </w:r>
      <w:r w:rsidR="00CC518E" w:rsidRPr="00FB197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C516DD" w:rsidRPr="00FB19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сирование по подразделу «Медицинская помощь населению» составило – </w:t>
      </w:r>
      <w:r w:rsidR="00A03A29" w:rsidRPr="00FB197E">
        <w:rPr>
          <w:rFonts w:ascii="Times New Roman" w:hAnsi="Times New Roman" w:cs="Times New Roman"/>
          <w:color w:val="000000" w:themeColor="text1"/>
          <w:sz w:val="28"/>
          <w:szCs w:val="28"/>
        </w:rPr>
        <w:t>1 613,9</w:t>
      </w:r>
      <w:r w:rsidR="00C516DD" w:rsidRPr="00FB19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«</w:t>
      </w:r>
      <w:r w:rsidR="00B23B44" w:rsidRPr="00FB197E">
        <w:rPr>
          <w:rFonts w:ascii="Times New Roman" w:hAnsi="Times New Roman" w:cs="Times New Roman"/>
          <w:color w:val="000000" w:themeColor="text1"/>
          <w:sz w:val="28"/>
          <w:szCs w:val="28"/>
        </w:rPr>
        <w:t>СЭС</w:t>
      </w:r>
      <w:r w:rsidR="00C516DD" w:rsidRPr="00FB19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B23B44" w:rsidRPr="00FB197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03A29" w:rsidRPr="00FB197E">
        <w:rPr>
          <w:rFonts w:ascii="Times New Roman" w:hAnsi="Times New Roman" w:cs="Times New Roman"/>
          <w:color w:val="000000" w:themeColor="text1"/>
          <w:sz w:val="28"/>
          <w:szCs w:val="28"/>
        </w:rPr>
        <w:t>212,4</w:t>
      </w:r>
      <w:r w:rsidR="00C516DD" w:rsidRPr="00FB19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«Другие вопросы в области </w:t>
      </w:r>
      <w:r w:rsidR="0034500A" w:rsidRPr="00FB197E">
        <w:rPr>
          <w:rFonts w:ascii="Times New Roman" w:hAnsi="Times New Roman" w:cs="Times New Roman"/>
          <w:color w:val="000000" w:themeColor="text1"/>
          <w:sz w:val="28"/>
          <w:szCs w:val="28"/>
        </w:rPr>
        <w:t>здравоохранения</w:t>
      </w:r>
      <w:r w:rsidR="00C516DD" w:rsidRPr="00FB197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4500A" w:rsidRPr="00FB19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A03A29" w:rsidRPr="00FB197E">
        <w:rPr>
          <w:rFonts w:ascii="Times New Roman" w:hAnsi="Times New Roman" w:cs="Times New Roman"/>
          <w:color w:val="000000" w:themeColor="text1"/>
          <w:sz w:val="28"/>
          <w:szCs w:val="28"/>
        </w:rPr>
        <w:t>1,6</w:t>
      </w:r>
      <w:r w:rsidR="00C516DD" w:rsidRPr="00FB19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</w:p>
    <w:p w:rsidR="00813D51" w:rsidRPr="00796186" w:rsidRDefault="00EB39D3" w:rsidP="000A513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1085D">
        <w:rPr>
          <w:rFonts w:ascii="Times New Roman" w:hAnsi="Times New Roman" w:cs="Times New Roman"/>
          <w:sz w:val="28"/>
          <w:szCs w:val="28"/>
        </w:rPr>
        <w:t xml:space="preserve"> </w:t>
      </w:r>
      <w:r w:rsidR="00666AA5" w:rsidRPr="00796186">
        <w:rPr>
          <w:rFonts w:ascii="Times New Roman" w:hAnsi="Times New Roman" w:cs="Times New Roman"/>
          <w:sz w:val="28"/>
          <w:szCs w:val="28"/>
        </w:rPr>
        <w:t>Расходы раздела</w:t>
      </w:r>
      <w:r w:rsidR="00F00E05" w:rsidRPr="00796186">
        <w:rPr>
          <w:rFonts w:ascii="Times New Roman" w:hAnsi="Times New Roman" w:cs="Times New Roman"/>
          <w:sz w:val="28"/>
          <w:szCs w:val="28"/>
        </w:rPr>
        <w:t xml:space="preserve"> 0900</w:t>
      </w:r>
      <w:r w:rsidR="00C758E4" w:rsidRPr="00796186">
        <w:rPr>
          <w:rFonts w:ascii="Times New Roman" w:hAnsi="Times New Roman" w:cs="Times New Roman"/>
          <w:sz w:val="28"/>
          <w:szCs w:val="28"/>
        </w:rPr>
        <w:t xml:space="preserve"> «Культура и искусство, средства</w:t>
      </w:r>
      <w:r w:rsidR="00666AA5" w:rsidRPr="00796186">
        <w:rPr>
          <w:rFonts w:ascii="Times New Roman" w:hAnsi="Times New Roman" w:cs="Times New Roman"/>
          <w:sz w:val="28"/>
          <w:szCs w:val="28"/>
        </w:rPr>
        <w:t xml:space="preserve"> массовой </w:t>
      </w:r>
      <w:r w:rsidR="00666AA5" w:rsidRPr="001B3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информации» составили </w:t>
      </w:r>
      <w:r w:rsidR="00796186" w:rsidRPr="001B33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2 618,8 </w:t>
      </w:r>
      <w:r w:rsidR="00666AA5" w:rsidRPr="001B3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руб., что на </w:t>
      </w:r>
      <w:r w:rsidR="00796186" w:rsidRPr="001B33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416,3</w:t>
      </w:r>
      <w:r w:rsidR="00A5085B" w:rsidRPr="001B33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66AA5" w:rsidRPr="001B3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 меньше </w:t>
      </w:r>
      <w:r w:rsidR="00A13BE2">
        <w:rPr>
          <w:rFonts w:ascii="Times New Roman" w:hAnsi="Times New Roman" w:cs="Times New Roman"/>
          <w:sz w:val="28"/>
          <w:szCs w:val="28"/>
        </w:rPr>
        <w:t>прогнозируемых</w:t>
      </w:r>
      <w:r w:rsidR="00666AA5" w:rsidRPr="001B3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назначений или </w:t>
      </w:r>
      <w:r w:rsidR="00BC5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86,3</w:t>
      </w:r>
      <w:r w:rsidR="00666AA5" w:rsidRPr="001B3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исполнения. </w:t>
      </w:r>
      <w:r w:rsidR="000A5132" w:rsidRPr="001B3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Недофинансирование по подразделу «Культура и искусство» составило – </w:t>
      </w:r>
      <w:r w:rsidR="00FB197E" w:rsidRPr="001B33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359,0</w:t>
      </w:r>
      <w:r w:rsidR="00796186" w:rsidRPr="001B33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A5132" w:rsidRPr="001B3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руб., «Телевидение» - </w:t>
      </w:r>
      <w:r w:rsidR="00FB197E" w:rsidRPr="001B3352">
        <w:rPr>
          <w:rFonts w:ascii="Times New Roman" w:hAnsi="Times New Roman" w:cs="Times New Roman"/>
          <w:color w:val="000000" w:themeColor="text1"/>
          <w:sz w:val="28"/>
          <w:szCs w:val="28"/>
        </w:rPr>
        <w:t>0,4</w:t>
      </w:r>
      <w:r w:rsidR="000A5132" w:rsidRPr="001B3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«Другие вопросы в области культуры» - </w:t>
      </w:r>
      <w:r w:rsidR="00FB197E" w:rsidRPr="001B3352">
        <w:rPr>
          <w:rFonts w:ascii="Times New Roman" w:hAnsi="Times New Roman" w:cs="Times New Roman"/>
          <w:color w:val="000000" w:themeColor="text1"/>
          <w:sz w:val="28"/>
          <w:szCs w:val="28"/>
        </w:rPr>
        <w:t>55,9</w:t>
      </w:r>
      <w:r w:rsidR="000A5132" w:rsidRPr="001B3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</w:p>
    <w:p w:rsidR="00666AA5" w:rsidRPr="0095746D" w:rsidRDefault="00666AA5" w:rsidP="00B77D4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186"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="00F00E05" w:rsidRPr="00796186">
        <w:rPr>
          <w:rFonts w:ascii="Times New Roman" w:hAnsi="Times New Roman" w:cs="Times New Roman"/>
          <w:sz w:val="28"/>
          <w:szCs w:val="28"/>
        </w:rPr>
        <w:t xml:space="preserve">1000 </w:t>
      </w:r>
      <w:r w:rsidRPr="00796186">
        <w:rPr>
          <w:rFonts w:ascii="Times New Roman" w:hAnsi="Times New Roman" w:cs="Times New Roman"/>
          <w:sz w:val="28"/>
          <w:szCs w:val="28"/>
        </w:rPr>
        <w:t>«Физическая кул</w:t>
      </w:r>
      <w:r w:rsidR="002E0933" w:rsidRPr="00796186">
        <w:rPr>
          <w:rFonts w:ascii="Times New Roman" w:hAnsi="Times New Roman" w:cs="Times New Roman"/>
          <w:sz w:val="28"/>
          <w:szCs w:val="28"/>
        </w:rPr>
        <w:t xml:space="preserve">ьтура и спорт» при утвержденном </w:t>
      </w:r>
      <w:r w:rsidRPr="00796186">
        <w:rPr>
          <w:rFonts w:ascii="Times New Roman" w:hAnsi="Times New Roman" w:cs="Times New Roman"/>
          <w:sz w:val="28"/>
          <w:szCs w:val="28"/>
        </w:rPr>
        <w:t xml:space="preserve">показателе </w:t>
      </w:r>
      <w:r w:rsidR="00796186" w:rsidRPr="00796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1 049,2 </w:t>
      </w:r>
      <w:r w:rsidRPr="00796186">
        <w:rPr>
          <w:rFonts w:ascii="Times New Roman" w:hAnsi="Times New Roman" w:cs="Times New Roman"/>
          <w:sz w:val="28"/>
          <w:szCs w:val="28"/>
        </w:rPr>
        <w:t xml:space="preserve">тыс. руб. расходы составили </w:t>
      </w:r>
      <w:r w:rsidR="00796186" w:rsidRPr="00796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1 024,6 </w:t>
      </w:r>
      <w:r w:rsidRPr="00796186">
        <w:rPr>
          <w:rFonts w:ascii="Times New Roman" w:hAnsi="Times New Roman" w:cs="Times New Roman"/>
          <w:sz w:val="28"/>
          <w:szCs w:val="28"/>
        </w:rPr>
        <w:t>тыс. руб., что</w:t>
      </w:r>
      <w:r w:rsidR="009C3D95" w:rsidRPr="00796186">
        <w:rPr>
          <w:rFonts w:ascii="Times New Roman" w:hAnsi="Times New Roman" w:cs="Times New Roman"/>
          <w:sz w:val="28"/>
          <w:szCs w:val="28"/>
        </w:rPr>
        <w:t xml:space="preserve"> на</w:t>
      </w:r>
      <w:r w:rsidRPr="00796186">
        <w:rPr>
          <w:rFonts w:ascii="Times New Roman" w:hAnsi="Times New Roman" w:cs="Times New Roman"/>
          <w:sz w:val="28"/>
          <w:szCs w:val="28"/>
        </w:rPr>
        <w:t xml:space="preserve"> </w:t>
      </w:r>
      <w:r w:rsidR="00796186" w:rsidRPr="00796186">
        <w:rPr>
          <w:rFonts w:ascii="Times New Roman" w:eastAsia="Times New Roman" w:hAnsi="Times New Roman" w:cs="Times New Roman"/>
          <w:sz w:val="28"/>
          <w:szCs w:val="28"/>
          <w:lang w:eastAsia="ru-RU"/>
        </w:rPr>
        <w:t>24,6</w:t>
      </w:r>
      <w:r w:rsidR="007D60E9" w:rsidRPr="00796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6186">
        <w:rPr>
          <w:rFonts w:ascii="Times New Roman" w:hAnsi="Times New Roman" w:cs="Times New Roman"/>
          <w:sz w:val="28"/>
          <w:szCs w:val="28"/>
        </w:rPr>
        <w:t xml:space="preserve">тыс. руб. меньше </w:t>
      </w:r>
      <w:r w:rsidR="00A13BE2">
        <w:rPr>
          <w:rFonts w:ascii="Times New Roman" w:hAnsi="Times New Roman" w:cs="Times New Roman"/>
          <w:sz w:val="28"/>
          <w:szCs w:val="28"/>
        </w:rPr>
        <w:t>прогнозируемых</w:t>
      </w:r>
      <w:r w:rsidRPr="00796186">
        <w:rPr>
          <w:rFonts w:ascii="Times New Roman" w:hAnsi="Times New Roman" w:cs="Times New Roman"/>
          <w:sz w:val="28"/>
          <w:szCs w:val="28"/>
        </w:rPr>
        <w:t xml:space="preserve"> бюджетных назначений или </w:t>
      </w:r>
      <w:r w:rsidR="00796186" w:rsidRPr="00796186">
        <w:rPr>
          <w:rFonts w:ascii="Times New Roman" w:eastAsia="Times New Roman" w:hAnsi="Times New Roman" w:cs="Times New Roman"/>
          <w:sz w:val="28"/>
          <w:szCs w:val="28"/>
          <w:lang w:eastAsia="ru-RU"/>
        </w:rPr>
        <w:t>97,7</w:t>
      </w:r>
      <w:r w:rsidR="00AC1BE9" w:rsidRPr="00796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6186">
        <w:rPr>
          <w:rFonts w:ascii="Times New Roman" w:hAnsi="Times New Roman" w:cs="Times New Roman"/>
          <w:sz w:val="28"/>
          <w:szCs w:val="28"/>
        </w:rPr>
        <w:t xml:space="preserve">% </w:t>
      </w:r>
      <w:r w:rsidRPr="00957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исполнения. </w:t>
      </w:r>
      <w:r w:rsidR="00517A65" w:rsidRPr="00957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Недофинансирование по подразделу </w:t>
      </w:r>
      <w:r w:rsidR="00CE1492">
        <w:rPr>
          <w:rFonts w:ascii="Times New Roman" w:hAnsi="Times New Roman" w:cs="Times New Roman"/>
          <w:color w:val="000000" w:themeColor="text1"/>
          <w:sz w:val="28"/>
          <w:szCs w:val="28"/>
        </w:rPr>
        <w:t>«Д</w:t>
      </w:r>
      <w:r w:rsidR="000A5132" w:rsidRPr="00957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ругие расходы в области </w:t>
      </w:r>
      <w:r w:rsidR="00D72D54">
        <w:rPr>
          <w:rFonts w:ascii="Times New Roman" w:hAnsi="Times New Roman" w:cs="Times New Roman"/>
          <w:color w:val="000000" w:themeColor="text1"/>
          <w:sz w:val="28"/>
          <w:szCs w:val="28"/>
        </w:rPr>
        <w:t>физ</w:t>
      </w:r>
      <w:r w:rsidR="000A5132" w:rsidRPr="00957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культуры» - </w:t>
      </w:r>
      <w:r w:rsidR="001B3352" w:rsidRPr="0095746D">
        <w:rPr>
          <w:rFonts w:ascii="Times New Roman" w:hAnsi="Times New Roman" w:cs="Times New Roman"/>
          <w:color w:val="000000" w:themeColor="text1"/>
          <w:sz w:val="28"/>
          <w:szCs w:val="28"/>
        </w:rPr>
        <w:t>24,6</w:t>
      </w:r>
      <w:r w:rsidR="000A5132" w:rsidRPr="00957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</w:p>
    <w:p w:rsidR="00666AA5" w:rsidRPr="00766D9F" w:rsidRDefault="00666AA5" w:rsidP="00666A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D9F">
        <w:rPr>
          <w:rFonts w:ascii="Times New Roman" w:hAnsi="Times New Roman" w:cs="Times New Roman"/>
          <w:sz w:val="28"/>
          <w:szCs w:val="28"/>
        </w:rPr>
        <w:lastRenderedPageBreak/>
        <w:t xml:space="preserve">Расходы раздела </w:t>
      </w:r>
      <w:r w:rsidR="00A57466" w:rsidRPr="00766D9F">
        <w:rPr>
          <w:rFonts w:ascii="Times New Roman" w:hAnsi="Times New Roman" w:cs="Times New Roman"/>
          <w:sz w:val="28"/>
          <w:szCs w:val="28"/>
        </w:rPr>
        <w:t xml:space="preserve">1100 </w:t>
      </w:r>
      <w:r w:rsidRPr="00766D9F">
        <w:rPr>
          <w:rFonts w:ascii="Times New Roman" w:hAnsi="Times New Roman" w:cs="Times New Roman"/>
          <w:sz w:val="28"/>
          <w:szCs w:val="28"/>
        </w:rPr>
        <w:t xml:space="preserve">«Социальная политика» составили </w:t>
      </w:r>
      <w:r w:rsidR="00796186" w:rsidRPr="00351F3D">
        <w:rPr>
          <w:rFonts w:ascii="Times New Roman" w:eastAsia="Times New Roman" w:hAnsi="Times New Roman" w:cs="Times New Roman"/>
          <w:sz w:val="28"/>
          <w:szCs w:val="28"/>
          <w:lang w:eastAsia="ru-RU"/>
        </w:rPr>
        <w:t>223,7</w:t>
      </w:r>
      <w:r w:rsidR="00A5085B" w:rsidRPr="00766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6D9F">
        <w:rPr>
          <w:rFonts w:ascii="Times New Roman" w:hAnsi="Times New Roman" w:cs="Times New Roman"/>
          <w:sz w:val="28"/>
          <w:szCs w:val="28"/>
        </w:rPr>
        <w:t xml:space="preserve">тыс. руб. или </w:t>
      </w:r>
      <w:r w:rsidR="00796186">
        <w:rPr>
          <w:rFonts w:ascii="Times New Roman" w:eastAsia="Times New Roman" w:hAnsi="Times New Roman" w:cs="Times New Roman"/>
          <w:sz w:val="28"/>
          <w:szCs w:val="28"/>
          <w:lang w:eastAsia="ru-RU"/>
        </w:rPr>
        <w:t>99,9</w:t>
      </w:r>
      <w:r w:rsidR="007D60E9" w:rsidRPr="00766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C07">
        <w:rPr>
          <w:rFonts w:ascii="Times New Roman" w:hAnsi="Times New Roman" w:cs="Times New Roman"/>
          <w:sz w:val="28"/>
          <w:szCs w:val="28"/>
        </w:rPr>
        <w:t>% исполнения.</w:t>
      </w:r>
    </w:p>
    <w:p w:rsidR="00DA5EB5" w:rsidRPr="00CC3F05" w:rsidRDefault="00DA5EB5" w:rsidP="00DA5EB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3F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Выводы: </w:t>
      </w:r>
    </w:p>
    <w:p w:rsidR="00F7499A" w:rsidRDefault="00291E98" w:rsidP="00F7499A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3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Доходы Гагрского района </w:t>
      </w:r>
      <w:r w:rsidR="00CC3F05" w:rsidRPr="000753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CC3F05" w:rsidRPr="000753F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CC3F05" w:rsidRPr="000753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-квартал 2018 года </w:t>
      </w:r>
      <w:r w:rsidR="00DA5EB5" w:rsidRPr="000753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составили </w:t>
      </w:r>
      <w:r w:rsidR="000753FA" w:rsidRPr="000753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55 736,5 </w:t>
      </w:r>
      <w:r w:rsidR="00DA5EB5" w:rsidRPr="000753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руб., что на </w:t>
      </w:r>
      <w:r w:rsidR="000753FA" w:rsidRPr="00075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2 862,7</w:t>
      </w:r>
      <w:r w:rsidR="00DA5EB5" w:rsidRPr="000753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53FA" w:rsidRPr="000753FA">
        <w:rPr>
          <w:rFonts w:ascii="Times New Roman" w:hAnsi="Times New Roman" w:cs="Times New Roman"/>
          <w:color w:val="000000" w:themeColor="text1"/>
          <w:sz w:val="28"/>
          <w:szCs w:val="28"/>
        </w:rPr>
        <w:t>бол</w:t>
      </w:r>
      <w:r w:rsidR="00DA5EB5" w:rsidRPr="000753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ьше прогнозируемой суммы. Из общей суммы доходов собственные доходы составили </w:t>
      </w:r>
      <w:r w:rsidR="000753FA" w:rsidRPr="000753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41 569,9</w:t>
      </w:r>
      <w:r w:rsidR="00DA5EB5" w:rsidRPr="000753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дотация из Республиканского бюджета - </w:t>
      </w:r>
      <w:r w:rsidR="000753FA" w:rsidRPr="00075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14 166,6 </w:t>
      </w:r>
      <w:r w:rsidR="00DA5EB5" w:rsidRPr="000753FA">
        <w:rPr>
          <w:rFonts w:ascii="Times New Roman" w:hAnsi="Times New Roman" w:cs="Times New Roman"/>
          <w:color w:val="000000" w:themeColor="text1"/>
          <w:sz w:val="28"/>
          <w:szCs w:val="28"/>
        </w:rPr>
        <w:t>тыс. руб.</w:t>
      </w:r>
      <w:r w:rsidR="00F74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A5EB5" w:rsidRDefault="00DA5EB5" w:rsidP="00F7499A">
      <w:pPr>
        <w:pStyle w:val="a8"/>
        <w:spacing w:after="0" w:line="360" w:lineRule="auto"/>
        <w:ind w:left="10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Расходы бюджета Гагрского района </w:t>
      </w:r>
      <w:r w:rsidR="00CC3F05" w:rsidRPr="00F74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CC3F05" w:rsidRPr="00F749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CC3F05" w:rsidRPr="00F74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-квартал 2018 года </w:t>
      </w:r>
      <w:r w:rsidRPr="00F74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составили </w:t>
      </w:r>
      <w:r w:rsidR="000753FA" w:rsidRPr="00F749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59 230,1</w:t>
      </w:r>
      <w:r w:rsidRPr="00F749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F74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руб., что на </w:t>
      </w:r>
      <w:r w:rsidR="000753FA" w:rsidRPr="00F74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5 310,5</w:t>
      </w:r>
      <w:r w:rsidRPr="00F74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меньше утвержденных бюджетных назначений.   </w:t>
      </w:r>
    </w:p>
    <w:p w:rsidR="002B1880" w:rsidRPr="002B1880" w:rsidRDefault="002B1880" w:rsidP="002B1880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представлена информация об использовании остатков бюджетных средств, имеющихся на начало года в сумме 36 573,4 тыс. руб.</w:t>
      </w:r>
    </w:p>
    <w:p w:rsidR="00FB3575" w:rsidRDefault="00DA5EB5" w:rsidP="00E12700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рассматриваемый период в бюджет района </w:t>
      </w:r>
      <w:proofErr w:type="spellStart"/>
      <w:r w:rsidRPr="00E12700">
        <w:rPr>
          <w:rFonts w:ascii="Times New Roman" w:hAnsi="Times New Roman" w:cs="Times New Roman"/>
          <w:color w:val="000000" w:themeColor="text1"/>
          <w:sz w:val="28"/>
          <w:szCs w:val="28"/>
        </w:rPr>
        <w:t>недопоступило</w:t>
      </w:r>
      <w:proofErr w:type="spellEnd"/>
      <w:r w:rsidRPr="00E12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запланированных собственных доходов в сумме </w:t>
      </w:r>
      <w:r w:rsidR="00FD1B08" w:rsidRPr="00E12700">
        <w:rPr>
          <w:rFonts w:ascii="Times New Roman" w:eastAsia="Times New Roman" w:hAnsi="Times New Roman" w:cs="Times New Roman"/>
          <w:sz w:val="28"/>
          <w:szCs w:val="28"/>
          <w:lang w:eastAsia="ru-RU"/>
        </w:rPr>
        <w:t>5 053,9</w:t>
      </w:r>
      <w:r w:rsidRPr="00E1270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12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руб., </w:t>
      </w:r>
      <w:r w:rsidR="00FB3575" w:rsidRPr="00E12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связано с неисполнением прогнозных значений по следующим видам налогов и сборов: </w:t>
      </w:r>
      <w:r w:rsidR="00FB3575" w:rsidRPr="00E12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налог на добавленную стоимость на товары, работы, услуги </w:t>
      </w:r>
      <w:r w:rsidR="00646E28" w:rsidRPr="00E12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реализуемые</w:t>
      </w:r>
      <w:r w:rsidR="00FB3575" w:rsidRPr="00E12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Республики Абхазия -59,0%, государственная пошлина – 3,0%, Акцизы по подакцизным товар</w:t>
      </w:r>
      <w:r w:rsidR="005B7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ам, производимым на территории Р</w:t>
      </w:r>
      <w:r w:rsidR="00FB3575" w:rsidRPr="00E12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еспублики Абхазия – 1,4%, доходы от использования имущества, находящегося в государственной собственности – 31,8%, доходы от продажи материальных и нематериальных активов – 69,5%, доходы полученные от приватизации государственной собственности – 5,4%.</w:t>
      </w:r>
      <w:r w:rsidR="005C3782" w:rsidRPr="00E12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общую сумму 11 579,5 тыс. руб.</w:t>
      </w:r>
    </w:p>
    <w:p w:rsidR="00B161E2" w:rsidRPr="00FF0FA1" w:rsidRDefault="00B161E2" w:rsidP="00E12700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всем разделам бюджетной классификации расходов за отчётный период отмечено неисполнение </w:t>
      </w:r>
      <w:r w:rsidR="00FF0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</w:t>
      </w:r>
      <w:r w:rsidRPr="00B161E2">
        <w:rPr>
          <w:rFonts w:ascii="Times New Roman" w:hAnsi="Times New Roman" w:cs="Times New Roman"/>
          <w:color w:val="000000" w:themeColor="text1"/>
          <w:sz w:val="28"/>
          <w:szCs w:val="28"/>
        </w:rPr>
        <w:t>бюджетных обязательств.</w:t>
      </w:r>
    </w:p>
    <w:p w:rsidR="00FF0FA1" w:rsidRPr="00E12700" w:rsidRDefault="00FF0FA1" w:rsidP="00FF0FA1">
      <w:pPr>
        <w:pStyle w:val="a8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9CB" w:rsidRPr="00B373DD" w:rsidRDefault="005D79CB" w:rsidP="00FF0FA1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97F31" w:rsidRPr="006D78A1" w:rsidRDefault="00197F31" w:rsidP="006D78A1">
      <w:pPr>
        <w:pBdr>
          <w:top w:val="single" w:sz="4" w:space="1" w:color="auto"/>
        </w:pBd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Исполнитель: вед</w:t>
      </w:r>
      <w:proofErr w:type="gramStart"/>
      <w:r w:rsidRPr="00F62258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E455C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62258">
        <w:rPr>
          <w:rFonts w:ascii="Times New Roman" w:eastAsia="Calibri" w:hAnsi="Times New Roman" w:cs="Times New Roman"/>
          <w:bCs/>
          <w:sz w:val="24"/>
          <w:szCs w:val="24"/>
        </w:rPr>
        <w:t>инспектор</w:t>
      </w:r>
      <w:proofErr w:type="gramEnd"/>
      <w:r w:rsidRPr="00F62258">
        <w:rPr>
          <w:rFonts w:ascii="Times New Roman" w:eastAsia="Calibri" w:hAnsi="Times New Roman" w:cs="Times New Roman"/>
          <w:bCs/>
          <w:sz w:val="24"/>
          <w:szCs w:val="24"/>
        </w:rPr>
        <w:t xml:space="preserve"> информационно-ана</w:t>
      </w:r>
      <w:r>
        <w:rPr>
          <w:rFonts w:ascii="Times New Roman" w:eastAsia="Calibri" w:hAnsi="Times New Roman" w:cs="Times New Roman"/>
          <w:bCs/>
          <w:sz w:val="24"/>
          <w:szCs w:val="24"/>
        </w:rPr>
        <w:t>л</w:t>
      </w:r>
      <w:r w:rsidR="006D78A1">
        <w:rPr>
          <w:rFonts w:ascii="Times New Roman" w:eastAsia="Calibri" w:hAnsi="Times New Roman" w:cs="Times New Roman"/>
          <w:bCs/>
          <w:sz w:val="24"/>
          <w:szCs w:val="24"/>
        </w:rPr>
        <w:t xml:space="preserve">итического отдела </w:t>
      </w:r>
      <w:proofErr w:type="spellStart"/>
      <w:r w:rsidR="006D78A1">
        <w:rPr>
          <w:rFonts w:ascii="Times New Roman" w:eastAsia="Calibri" w:hAnsi="Times New Roman" w:cs="Times New Roman"/>
          <w:bCs/>
          <w:sz w:val="24"/>
          <w:szCs w:val="24"/>
        </w:rPr>
        <w:t>Начкебия</w:t>
      </w:r>
      <w:proofErr w:type="spellEnd"/>
      <w:r w:rsidR="006D78A1">
        <w:rPr>
          <w:rFonts w:ascii="Times New Roman" w:eastAsia="Calibri" w:hAnsi="Times New Roman" w:cs="Times New Roman"/>
          <w:bCs/>
          <w:sz w:val="24"/>
          <w:szCs w:val="24"/>
        </w:rPr>
        <w:t xml:space="preserve"> Р.М.</w:t>
      </w:r>
    </w:p>
    <w:sectPr w:rsidR="00197F31" w:rsidRPr="006D78A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3E1" w:rsidRDefault="00AD43E1" w:rsidP="0029035A">
      <w:pPr>
        <w:spacing w:after="0" w:line="240" w:lineRule="auto"/>
      </w:pPr>
      <w:r>
        <w:separator/>
      </w:r>
    </w:p>
  </w:endnote>
  <w:endnote w:type="continuationSeparator" w:id="0">
    <w:p w:rsidR="00AD43E1" w:rsidRDefault="00AD43E1" w:rsidP="0029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6823115"/>
      <w:docPartObj>
        <w:docPartGallery w:val="Page Numbers (Bottom of Page)"/>
        <w:docPartUnique/>
      </w:docPartObj>
    </w:sdtPr>
    <w:sdtEndPr/>
    <w:sdtContent>
      <w:p w:rsidR="00DB2A2C" w:rsidRDefault="00DB2A2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046">
          <w:rPr>
            <w:noProof/>
          </w:rPr>
          <w:t>10</w:t>
        </w:r>
        <w:r>
          <w:fldChar w:fldCharType="end"/>
        </w:r>
      </w:p>
    </w:sdtContent>
  </w:sdt>
  <w:p w:rsidR="00DB2A2C" w:rsidRDefault="00DB2A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3E1" w:rsidRDefault="00AD43E1" w:rsidP="0029035A">
      <w:pPr>
        <w:spacing w:after="0" w:line="240" w:lineRule="auto"/>
      </w:pPr>
      <w:r>
        <w:separator/>
      </w:r>
    </w:p>
  </w:footnote>
  <w:footnote w:type="continuationSeparator" w:id="0">
    <w:p w:rsidR="00AD43E1" w:rsidRDefault="00AD43E1" w:rsidP="00290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B3868"/>
    <w:multiLevelType w:val="hybridMultilevel"/>
    <w:tmpl w:val="F5D218DA"/>
    <w:lvl w:ilvl="0" w:tplc="EC2CE7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A14C8D"/>
    <w:multiLevelType w:val="hybridMultilevel"/>
    <w:tmpl w:val="0E7AAFFE"/>
    <w:lvl w:ilvl="0" w:tplc="84846640">
      <w:start w:val="1"/>
      <w:numFmt w:val="decimal"/>
      <w:lvlText w:val="%1)"/>
      <w:lvlJc w:val="left"/>
      <w:pPr>
        <w:ind w:left="107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E95548F"/>
    <w:multiLevelType w:val="hybridMultilevel"/>
    <w:tmpl w:val="A17243CE"/>
    <w:lvl w:ilvl="0" w:tplc="0E0EAB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5743ABA"/>
    <w:multiLevelType w:val="hybridMultilevel"/>
    <w:tmpl w:val="C826FDAE"/>
    <w:lvl w:ilvl="0" w:tplc="E8C44DE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92"/>
    <w:rsid w:val="00005B8F"/>
    <w:rsid w:val="0002051A"/>
    <w:rsid w:val="00020607"/>
    <w:rsid w:val="00026380"/>
    <w:rsid w:val="00032079"/>
    <w:rsid w:val="000333E3"/>
    <w:rsid w:val="00037EAE"/>
    <w:rsid w:val="00042C85"/>
    <w:rsid w:val="00043789"/>
    <w:rsid w:val="00043AFC"/>
    <w:rsid w:val="00046DE0"/>
    <w:rsid w:val="00050205"/>
    <w:rsid w:val="000664AB"/>
    <w:rsid w:val="00067514"/>
    <w:rsid w:val="0007031A"/>
    <w:rsid w:val="000709CF"/>
    <w:rsid w:val="00074B7B"/>
    <w:rsid w:val="000751C3"/>
    <w:rsid w:val="000753FA"/>
    <w:rsid w:val="0007636B"/>
    <w:rsid w:val="00085410"/>
    <w:rsid w:val="00086BCB"/>
    <w:rsid w:val="000966E6"/>
    <w:rsid w:val="000A5132"/>
    <w:rsid w:val="000B4897"/>
    <w:rsid w:val="000B66C7"/>
    <w:rsid w:val="000C01B3"/>
    <w:rsid w:val="000C474D"/>
    <w:rsid w:val="000C5812"/>
    <w:rsid w:val="000D1FCE"/>
    <w:rsid w:val="000D52FD"/>
    <w:rsid w:val="000D5985"/>
    <w:rsid w:val="000E0DAE"/>
    <w:rsid w:val="000F067E"/>
    <w:rsid w:val="000F1021"/>
    <w:rsid w:val="000F519D"/>
    <w:rsid w:val="000F7EE1"/>
    <w:rsid w:val="001004A5"/>
    <w:rsid w:val="0010410B"/>
    <w:rsid w:val="0011497F"/>
    <w:rsid w:val="00117A8B"/>
    <w:rsid w:val="001220D8"/>
    <w:rsid w:val="001263EF"/>
    <w:rsid w:val="0013628D"/>
    <w:rsid w:val="00150576"/>
    <w:rsid w:val="00163E6E"/>
    <w:rsid w:val="0016408E"/>
    <w:rsid w:val="00164C2D"/>
    <w:rsid w:val="00172E0A"/>
    <w:rsid w:val="0017661F"/>
    <w:rsid w:val="00177D25"/>
    <w:rsid w:val="00181171"/>
    <w:rsid w:val="00197F31"/>
    <w:rsid w:val="001A6341"/>
    <w:rsid w:val="001B2298"/>
    <w:rsid w:val="001B3352"/>
    <w:rsid w:val="001B5F3D"/>
    <w:rsid w:val="001B779D"/>
    <w:rsid w:val="001C4DFF"/>
    <w:rsid w:val="001D16BF"/>
    <w:rsid w:val="001D1B53"/>
    <w:rsid w:val="001D2539"/>
    <w:rsid w:val="001D7984"/>
    <w:rsid w:val="001E5B8F"/>
    <w:rsid w:val="001E62A3"/>
    <w:rsid w:val="001E71F4"/>
    <w:rsid w:val="001E727A"/>
    <w:rsid w:val="001F0096"/>
    <w:rsid w:val="001F5DEC"/>
    <w:rsid w:val="00200BDD"/>
    <w:rsid w:val="002031C4"/>
    <w:rsid w:val="002071EA"/>
    <w:rsid w:val="00223C1B"/>
    <w:rsid w:val="00227B4F"/>
    <w:rsid w:val="002319D9"/>
    <w:rsid w:val="00233841"/>
    <w:rsid w:val="00244750"/>
    <w:rsid w:val="002527B1"/>
    <w:rsid w:val="00254E84"/>
    <w:rsid w:val="00257F9C"/>
    <w:rsid w:val="00260BC0"/>
    <w:rsid w:val="002736E0"/>
    <w:rsid w:val="00274AD8"/>
    <w:rsid w:val="00286A4F"/>
    <w:rsid w:val="0028745F"/>
    <w:rsid w:val="0029035A"/>
    <w:rsid w:val="00291E98"/>
    <w:rsid w:val="00292C07"/>
    <w:rsid w:val="0029687A"/>
    <w:rsid w:val="002A4118"/>
    <w:rsid w:val="002A61FB"/>
    <w:rsid w:val="002A7DB1"/>
    <w:rsid w:val="002B1880"/>
    <w:rsid w:val="002B36C2"/>
    <w:rsid w:val="002B399A"/>
    <w:rsid w:val="002B5AB1"/>
    <w:rsid w:val="002B6D52"/>
    <w:rsid w:val="002B7AC4"/>
    <w:rsid w:val="002C28D3"/>
    <w:rsid w:val="002C3B53"/>
    <w:rsid w:val="002C6898"/>
    <w:rsid w:val="002C7514"/>
    <w:rsid w:val="002E0933"/>
    <w:rsid w:val="002F32A6"/>
    <w:rsid w:val="002F5CD4"/>
    <w:rsid w:val="003014E4"/>
    <w:rsid w:val="003040D3"/>
    <w:rsid w:val="00304D01"/>
    <w:rsid w:val="00304FC5"/>
    <w:rsid w:val="003124C0"/>
    <w:rsid w:val="003143EF"/>
    <w:rsid w:val="00315632"/>
    <w:rsid w:val="0033191E"/>
    <w:rsid w:val="0033444A"/>
    <w:rsid w:val="0034500A"/>
    <w:rsid w:val="00345056"/>
    <w:rsid w:val="003468B6"/>
    <w:rsid w:val="00351F3D"/>
    <w:rsid w:val="00357049"/>
    <w:rsid w:val="00357C82"/>
    <w:rsid w:val="00365D48"/>
    <w:rsid w:val="003825D0"/>
    <w:rsid w:val="00382EF5"/>
    <w:rsid w:val="00386B1D"/>
    <w:rsid w:val="00386BE4"/>
    <w:rsid w:val="00387857"/>
    <w:rsid w:val="00393778"/>
    <w:rsid w:val="0039623E"/>
    <w:rsid w:val="003A1A74"/>
    <w:rsid w:val="003A282B"/>
    <w:rsid w:val="003A6158"/>
    <w:rsid w:val="003B0956"/>
    <w:rsid w:val="003B243B"/>
    <w:rsid w:val="003B4130"/>
    <w:rsid w:val="003B6A7F"/>
    <w:rsid w:val="003D5A34"/>
    <w:rsid w:val="003E1C18"/>
    <w:rsid w:val="003E66EF"/>
    <w:rsid w:val="003F38DE"/>
    <w:rsid w:val="004140B5"/>
    <w:rsid w:val="00415E5B"/>
    <w:rsid w:val="004220F2"/>
    <w:rsid w:val="00426896"/>
    <w:rsid w:val="004274AB"/>
    <w:rsid w:val="004378D1"/>
    <w:rsid w:val="00437B40"/>
    <w:rsid w:val="00440542"/>
    <w:rsid w:val="00441E05"/>
    <w:rsid w:val="00451256"/>
    <w:rsid w:val="00453C3D"/>
    <w:rsid w:val="00453D03"/>
    <w:rsid w:val="00456978"/>
    <w:rsid w:val="00463A78"/>
    <w:rsid w:val="004661E4"/>
    <w:rsid w:val="00470719"/>
    <w:rsid w:val="00487CCE"/>
    <w:rsid w:val="00491C34"/>
    <w:rsid w:val="004A348A"/>
    <w:rsid w:val="004A7D08"/>
    <w:rsid w:val="004B0B4C"/>
    <w:rsid w:val="004B4231"/>
    <w:rsid w:val="004C41E3"/>
    <w:rsid w:val="004C64A8"/>
    <w:rsid w:val="004E055C"/>
    <w:rsid w:val="00501781"/>
    <w:rsid w:val="005019DD"/>
    <w:rsid w:val="00501C2E"/>
    <w:rsid w:val="005023F9"/>
    <w:rsid w:val="00503DE9"/>
    <w:rsid w:val="00505B6D"/>
    <w:rsid w:val="00506384"/>
    <w:rsid w:val="00506C88"/>
    <w:rsid w:val="00517A65"/>
    <w:rsid w:val="005269C8"/>
    <w:rsid w:val="00526C50"/>
    <w:rsid w:val="005328CD"/>
    <w:rsid w:val="0053394D"/>
    <w:rsid w:val="00537F3C"/>
    <w:rsid w:val="0054047B"/>
    <w:rsid w:val="005418DB"/>
    <w:rsid w:val="00546BD2"/>
    <w:rsid w:val="005475B1"/>
    <w:rsid w:val="005539B4"/>
    <w:rsid w:val="00554706"/>
    <w:rsid w:val="00560F9C"/>
    <w:rsid w:val="005610E5"/>
    <w:rsid w:val="00571178"/>
    <w:rsid w:val="005877F7"/>
    <w:rsid w:val="00596F52"/>
    <w:rsid w:val="005A1BA1"/>
    <w:rsid w:val="005A7D78"/>
    <w:rsid w:val="005B7D28"/>
    <w:rsid w:val="005C3782"/>
    <w:rsid w:val="005C732A"/>
    <w:rsid w:val="005D76BA"/>
    <w:rsid w:val="005D79CB"/>
    <w:rsid w:val="005E7332"/>
    <w:rsid w:val="005F2D7B"/>
    <w:rsid w:val="00600EBB"/>
    <w:rsid w:val="00603B6A"/>
    <w:rsid w:val="00610B1E"/>
    <w:rsid w:val="006166E5"/>
    <w:rsid w:val="00617AFF"/>
    <w:rsid w:val="00632FB8"/>
    <w:rsid w:val="00641735"/>
    <w:rsid w:val="00646E28"/>
    <w:rsid w:val="00647775"/>
    <w:rsid w:val="006515F7"/>
    <w:rsid w:val="00666AA5"/>
    <w:rsid w:val="00670A97"/>
    <w:rsid w:val="00673B07"/>
    <w:rsid w:val="00676F47"/>
    <w:rsid w:val="006826A5"/>
    <w:rsid w:val="00687BBC"/>
    <w:rsid w:val="006A25DA"/>
    <w:rsid w:val="006A6D88"/>
    <w:rsid w:val="006A78A8"/>
    <w:rsid w:val="006B134C"/>
    <w:rsid w:val="006B1F29"/>
    <w:rsid w:val="006B3A20"/>
    <w:rsid w:val="006B6156"/>
    <w:rsid w:val="006B73F7"/>
    <w:rsid w:val="006C071D"/>
    <w:rsid w:val="006C6077"/>
    <w:rsid w:val="006D78A1"/>
    <w:rsid w:val="006E1141"/>
    <w:rsid w:val="006F0429"/>
    <w:rsid w:val="006F3659"/>
    <w:rsid w:val="00701A64"/>
    <w:rsid w:val="00703192"/>
    <w:rsid w:val="00705752"/>
    <w:rsid w:val="00710376"/>
    <w:rsid w:val="00712245"/>
    <w:rsid w:val="00724A34"/>
    <w:rsid w:val="00730AC2"/>
    <w:rsid w:val="00734CF0"/>
    <w:rsid w:val="00736653"/>
    <w:rsid w:val="00743CA7"/>
    <w:rsid w:val="007462F6"/>
    <w:rsid w:val="00766D9F"/>
    <w:rsid w:val="007802F3"/>
    <w:rsid w:val="00796186"/>
    <w:rsid w:val="007A4877"/>
    <w:rsid w:val="007A48E2"/>
    <w:rsid w:val="007B0F9D"/>
    <w:rsid w:val="007C1221"/>
    <w:rsid w:val="007C1F66"/>
    <w:rsid w:val="007D3C24"/>
    <w:rsid w:val="007D4DB4"/>
    <w:rsid w:val="007D60E9"/>
    <w:rsid w:val="007D6877"/>
    <w:rsid w:val="007F6C17"/>
    <w:rsid w:val="008116D9"/>
    <w:rsid w:val="00813D51"/>
    <w:rsid w:val="008143AB"/>
    <w:rsid w:val="00823291"/>
    <w:rsid w:val="00824DBB"/>
    <w:rsid w:val="008273D7"/>
    <w:rsid w:val="00834BB7"/>
    <w:rsid w:val="00836221"/>
    <w:rsid w:val="0083797B"/>
    <w:rsid w:val="008400DF"/>
    <w:rsid w:val="008443D5"/>
    <w:rsid w:val="00844AA2"/>
    <w:rsid w:val="00845ACE"/>
    <w:rsid w:val="00847856"/>
    <w:rsid w:val="00856BA0"/>
    <w:rsid w:val="00865003"/>
    <w:rsid w:val="008674FB"/>
    <w:rsid w:val="008808D8"/>
    <w:rsid w:val="00896FA8"/>
    <w:rsid w:val="008A01D4"/>
    <w:rsid w:val="008B261D"/>
    <w:rsid w:val="008C5043"/>
    <w:rsid w:val="008E0116"/>
    <w:rsid w:val="008F2339"/>
    <w:rsid w:val="008F2390"/>
    <w:rsid w:val="008F6893"/>
    <w:rsid w:val="009015E1"/>
    <w:rsid w:val="00901721"/>
    <w:rsid w:val="00906030"/>
    <w:rsid w:val="00912D2E"/>
    <w:rsid w:val="00932D71"/>
    <w:rsid w:val="00934A7A"/>
    <w:rsid w:val="00934F3E"/>
    <w:rsid w:val="00947753"/>
    <w:rsid w:val="00951609"/>
    <w:rsid w:val="0095182F"/>
    <w:rsid w:val="00956468"/>
    <w:rsid w:val="0095746D"/>
    <w:rsid w:val="00977D5F"/>
    <w:rsid w:val="009808AF"/>
    <w:rsid w:val="00981FBA"/>
    <w:rsid w:val="00987658"/>
    <w:rsid w:val="00987702"/>
    <w:rsid w:val="00995D97"/>
    <w:rsid w:val="009A0705"/>
    <w:rsid w:val="009C0491"/>
    <w:rsid w:val="009C3D95"/>
    <w:rsid w:val="009C5A4D"/>
    <w:rsid w:val="009D0526"/>
    <w:rsid w:val="009D2E51"/>
    <w:rsid w:val="009D3536"/>
    <w:rsid w:val="009F7A80"/>
    <w:rsid w:val="00A03A29"/>
    <w:rsid w:val="00A060DF"/>
    <w:rsid w:val="00A07E1F"/>
    <w:rsid w:val="00A13BE2"/>
    <w:rsid w:val="00A13DF6"/>
    <w:rsid w:val="00A1785C"/>
    <w:rsid w:val="00A21112"/>
    <w:rsid w:val="00A261D8"/>
    <w:rsid w:val="00A270AA"/>
    <w:rsid w:val="00A27AFF"/>
    <w:rsid w:val="00A5085B"/>
    <w:rsid w:val="00A57466"/>
    <w:rsid w:val="00A57831"/>
    <w:rsid w:val="00A60496"/>
    <w:rsid w:val="00A74383"/>
    <w:rsid w:val="00A746F1"/>
    <w:rsid w:val="00A7613C"/>
    <w:rsid w:val="00A87CD8"/>
    <w:rsid w:val="00A90BA6"/>
    <w:rsid w:val="00A93428"/>
    <w:rsid w:val="00AA0E9C"/>
    <w:rsid w:val="00AA39F7"/>
    <w:rsid w:val="00AC1BE9"/>
    <w:rsid w:val="00AD27B6"/>
    <w:rsid w:val="00AD43E1"/>
    <w:rsid w:val="00AD5F3E"/>
    <w:rsid w:val="00AF0665"/>
    <w:rsid w:val="00AF695C"/>
    <w:rsid w:val="00B04AB7"/>
    <w:rsid w:val="00B1085D"/>
    <w:rsid w:val="00B14676"/>
    <w:rsid w:val="00B161E2"/>
    <w:rsid w:val="00B23B44"/>
    <w:rsid w:val="00B24DF8"/>
    <w:rsid w:val="00B33942"/>
    <w:rsid w:val="00B373DD"/>
    <w:rsid w:val="00B41607"/>
    <w:rsid w:val="00B52347"/>
    <w:rsid w:val="00B63348"/>
    <w:rsid w:val="00B71E19"/>
    <w:rsid w:val="00B72C24"/>
    <w:rsid w:val="00B72F36"/>
    <w:rsid w:val="00B731CD"/>
    <w:rsid w:val="00B77D44"/>
    <w:rsid w:val="00B92ED1"/>
    <w:rsid w:val="00B94F60"/>
    <w:rsid w:val="00B976A1"/>
    <w:rsid w:val="00BA3D84"/>
    <w:rsid w:val="00BA5BF4"/>
    <w:rsid w:val="00BB06EF"/>
    <w:rsid w:val="00BB3435"/>
    <w:rsid w:val="00BB7792"/>
    <w:rsid w:val="00BC5795"/>
    <w:rsid w:val="00BE3420"/>
    <w:rsid w:val="00BF15BC"/>
    <w:rsid w:val="00BF35DB"/>
    <w:rsid w:val="00BF4FF0"/>
    <w:rsid w:val="00BF6196"/>
    <w:rsid w:val="00BF6DE1"/>
    <w:rsid w:val="00C0250F"/>
    <w:rsid w:val="00C0284D"/>
    <w:rsid w:val="00C12FB0"/>
    <w:rsid w:val="00C13219"/>
    <w:rsid w:val="00C21553"/>
    <w:rsid w:val="00C2188D"/>
    <w:rsid w:val="00C40D25"/>
    <w:rsid w:val="00C43E8A"/>
    <w:rsid w:val="00C46AE9"/>
    <w:rsid w:val="00C516DD"/>
    <w:rsid w:val="00C54567"/>
    <w:rsid w:val="00C61DE4"/>
    <w:rsid w:val="00C70A2D"/>
    <w:rsid w:val="00C7283A"/>
    <w:rsid w:val="00C735E9"/>
    <w:rsid w:val="00C7448C"/>
    <w:rsid w:val="00C758E4"/>
    <w:rsid w:val="00C77388"/>
    <w:rsid w:val="00C804EE"/>
    <w:rsid w:val="00C81172"/>
    <w:rsid w:val="00CA0FF3"/>
    <w:rsid w:val="00CA2284"/>
    <w:rsid w:val="00CA62D1"/>
    <w:rsid w:val="00CA6560"/>
    <w:rsid w:val="00CB1CCD"/>
    <w:rsid w:val="00CB2914"/>
    <w:rsid w:val="00CB36FE"/>
    <w:rsid w:val="00CC020D"/>
    <w:rsid w:val="00CC0592"/>
    <w:rsid w:val="00CC3F05"/>
    <w:rsid w:val="00CC518E"/>
    <w:rsid w:val="00CC5465"/>
    <w:rsid w:val="00CD06C4"/>
    <w:rsid w:val="00CD1ED8"/>
    <w:rsid w:val="00CD52A8"/>
    <w:rsid w:val="00CD615F"/>
    <w:rsid w:val="00CD642A"/>
    <w:rsid w:val="00CE1492"/>
    <w:rsid w:val="00CE1539"/>
    <w:rsid w:val="00CE2F36"/>
    <w:rsid w:val="00CF27A0"/>
    <w:rsid w:val="00CF3FC4"/>
    <w:rsid w:val="00CF5203"/>
    <w:rsid w:val="00CF6872"/>
    <w:rsid w:val="00D14D14"/>
    <w:rsid w:val="00D25AFA"/>
    <w:rsid w:val="00D33006"/>
    <w:rsid w:val="00D35F0A"/>
    <w:rsid w:val="00D558AD"/>
    <w:rsid w:val="00D61D13"/>
    <w:rsid w:val="00D63AC3"/>
    <w:rsid w:val="00D71064"/>
    <w:rsid w:val="00D72D54"/>
    <w:rsid w:val="00D77548"/>
    <w:rsid w:val="00D830DD"/>
    <w:rsid w:val="00D91631"/>
    <w:rsid w:val="00DA4046"/>
    <w:rsid w:val="00DA5EB5"/>
    <w:rsid w:val="00DB179A"/>
    <w:rsid w:val="00DB28E5"/>
    <w:rsid w:val="00DB2A2C"/>
    <w:rsid w:val="00DC6391"/>
    <w:rsid w:val="00DC78AF"/>
    <w:rsid w:val="00DD3774"/>
    <w:rsid w:val="00DD3A0D"/>
    <w:rsid w:val="00DE382E"/>
    <w:rsid w:val="00DE7002"/>
    <w:rsid w:val="00DF1435"/>
    <w:rsid w:val="00E02A8A"/>
    <w:rsid w:val="00E05C15"/>
    <w:rsid w:val="00E12700"/>
    <w:rsid w:val="00E168C5"/>
    <w:rsid w:val="00E2504A"/>
    <w:rsid w:val="00E3447B"/>
    <w:rsid w:val="00E45283"/>
    <w:rsid w:val="00E453A6"/>
    <w:rsid w:val="00E455CA"/>
    <w:rsid w:val="00E47446"/>
    <w:rsid w:val="00E558BA"/>
    <w:rsid w:val="00E743EE"/>
    <w:rsid w:val="00E81878"/>
    <w:rsid w:val="00EA0522"/>
    <w:rsid w:val="00EB39D3"/>
    <w:rsid w:val="00EC24CC"/>
    <w:rsid w:val="00EC40F4"/>
    <w:rsid w:val="00EC48DD"/>
    <w:rsid w:val="00ED3DF4"/>
    <w:rsid w:val="00EE785C"/>
    <w:rsid w:val="00EE797F"/>
    <w:rsid w:val="00EF1CB5"/>
    <w:rsid w:val="00F00E05"/>
    <w:rsid w:val="00F032EC"/>
    <w:rsid w:val="00F06FA2"/>
    <w:rsid w:val="00F116DD"/>
    <w:rsid w:val="00F1319E"/>
    <w:rsid w:val="00F253D6"/>
    <w:rsid w:val="00F31F9B"/>
    <w:rsid w:val="00F3285E"/>
    <w:rsid w:val="00F3511C"/>
    <w:rsid w:val="00F42ACB"/>
    <w:rsid w:val="00F42B2B"/>
    <w:rsid w:val="00F43ED5"/>
    <w:rsid w:val="00F47F43"/>
    <w:rsid w:val="00F550AF"/>
    <w:rsid w:val="00F6013C"/>
    <w:rsid w:val="00F705BB"/>
    <w:rsid w:val="00F7499A"/>
    <w:rsid w:val="00F82EB5"/>
    <w:rsid w:val="00F8418A"/>
    <w:rsid w:val="00F87099"/>
    <w:rsid w:val="00F9209E"/>
    <w:rsid w:val="00F9329D"/>
    <w:rsid w:val="00F93AB2"/>
    <w:rsid w:val="00FA2933"/>
    <w:rsid w:val="00FB197E"/>
    <w:rsid w:val="00FB3575"/>
    <w:rsid w:val="00FB6975"/>
    <w:rsid w:val="00FD1B08"/>
    <w:rsid w:val="00FE5817"/>
    <w:rsid w:val="00FF0156"/>
    <w:rsid w:val="00FF0FA1"/>
    <w:rsid w:val="00FF15AB"/>
    <w:rsid w:val="00FF29A6"/>
    <w:rsid w:val="00FF52D6"/>
    <w:rsid w:val="00FF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BEA90-C476-4578-8560-4C1D8B28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AA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29035A"/>
  </w:style>
  <w:style w:type="paragraph" w:styleId="a4">
    <w:name w:val="header"/>
    <w:basedOn w:val="a"/>
    <w:link w:val="a5"/>
    <w:uiPriority w:val="99"/>
    <w:unhideWhenUsed/>
    <w:rsid w:val="00290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035A"/>
  </w:style>
  <w:style w:type="paragraph" w:styleId="a6">
    <w:name w:val="footer"/>
    <w:basedOn w:val="a"/>
    <w:link w:val="a7"/>
    <w:uiPriority w:val="99"/>
    <w:unhideWhenUsed/>
    <w:rsid w:val="00290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035A"/>
  </w:style>
  <w:style w:type="paragraph" w:styleId="a8">
    <w:name w:val="List Paragraph"/>
    <w:basedOn w:val="a"/>
    <w:uiPriority w:val="34"/>
    <w:qFormat/>
    <w:rsid w:val="00A60496"/>
    <w:pPr>
      <w:spacing w:line="259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64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64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E729B-7443-4CC6-8140-FB74D3C0B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10</Pages>
  <Words>2546</Words>
  <Characters>14515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334</cp:revision>
  <cp:lastPrinted>2018-07-03T08:38:00Z</cp:lastPrinted>
  <dcterms:created xsi:type="dcterms:W3CDTF">2018-03-05T14:36:00Z</dcterms:created>
  <dcterms:modified xsi:type="dcterms:W3CDTF">2018-07-03T08:38:00Z</dcterms:modified>
</cp:coreProperties>
</file>